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BCE01" w14:textId="1380C75D" w:rsidR="00861B24" w:rsidRPr="00861B24" w:rsidRDefault="00814A1A" w:rsidP="153C4EA3">
      <w:pPr>
        <w:jc w:val="center"/>
        <w:rPr>
          <w:rFonts w:ascii="Arial" w:eastAsia="Arial" w:hAnsi="Arial" w:cs="Arial"/>
        </w:rPr>
      </w:pPr>
      <w:r>
        <w:rPr>
          <w:noProof/>
        </w:rPr>
        <w:drawing>
          <wp:inline distT="0" distB="0" distL="0" distR="0" wp14:anchorId="4A1BBCB3" wp14:editId="12EDA40C">
            <wp:extent cx="2032000" cy="946150"/>
            <wp:effectExtent l="0" t="0" r="6350" b="6350"/>
            <wp:docPr id="39830466" name="Picture 1">
              <a:extLst xmlns:a="http://schemas.openxmlformats.org/drawingml/2006/main">
                <a:ext uri="{FF2B5EF4-FFF2-40B4-BE49-F238E27FC236}">
                  <a16:creationId xmlns:a16="http://schemas.microsoft.com/office/drawing/2014/main" id="{166D956A-91E9-4A38-92B0-3C43AC99C3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2000" cy="946150"/>
                    </a:xfrm>
                    <a:prstGeom prst="rect">
                      <a:avLst/>
                    </a:prstGeom>
                    <a:noFill/>
                    <a:ln>
                      <a:noFill/>
                    </a:ln>
                  </pic:spPr>
                </pic:pic>
              </a:graphicData>
            </a:graphic>
          </wp:inline>
        </w:drawing>
      </w:r>
    </w:p>
    <w:p w14:paraId="6444C4D1" w14:textId="327DE2C1" w:rsidR="00814A1A" w:rsidRPr="007E76FD" w:rsidRDefault="00814A1A" w:rsidP="007E76FD">
      <w:pPr>
        <w:spacing w:after="120" w:line="240" w:lineRule="auto"/>
        <w:jc w:val="center"/>
        <w:rPr>
          <w:rFonts w:ascii="Arial" w:eastAsia="Arial" w:hAnsi="Arial" w:cs="Arial"/>
          <w:b/>
          <w:bCs/>
          <w:sz w:val="28"/>
          <w:szCs w:val="28"/>
        </w:rPr>
      </w:pPr>
      <w:r w:rsidRPr="007E76FD">
        <w:rPr>
          <w:rFonts w:ascii="Arial" w:eastAsia="Arial" w:hAnsi="Arial" w:cs="Arial"/>
          <w:b/>
          <w:bCs/>
          <w:sz w:val="28"/>
          <w:szCs w:val="28"/>
        </w:rPr>
        <w:t>Project Officer (Scottish Gambling Education Hub)</w:t>
      </w:r>
    </w:p>
    <w:p w14:paraId="3D3F71E6" w14:textId="2035C222" w:rsidR="00814A1A" w:rsidRPr="007E76FD" w:rsidRDefault="00814A1A" w:rsidP="00900110">
      <w:pPr>
        <w:pStyle w:val="Heading3"/>
        <w:shd w:val="clear" w:color="auto" w:fill="FFFFFF" w:themeFill="background1"/>
        <w:spacing w:before="0" w:after="240" w:line="240" w:lineRule="auto"/>
        <w:jc w:val="center"/>
        <w:rPr>
          <w:rFonts w:ascii="Arial" w:eastAsia="Arial" w:hAnsi="Arial" w:cs="Arial"/>
          <w:b/>
          <w:bCs/>
          <w:color w:val="auto"/>
        </w:rPr>
      </w:pPr>
      <w:r w:rsidRPr="007E76FD">
        <w:rPr>
          <w:rFonts w:ascii="Arial" w:eastAsia="Arial" w:hAnsi="Arial" w:cs="Arial"/>
          <w:b/>
          <w:bCs/>
          <w:color w:val="auto"/>
        </w:rPr>
        <w:t xml:space="preserve">Region: </w:t>
      </w:r>
      <w:r w:rsidR="008F2EDE">
        <w:rPr>
          <w:rFonts w:ascii="Arial" w:eastAsia="Arial" w:hAnsi="Arial" w:cs="Arial"/>
          <w:b/>
          <w:bCs/>
          <w:color w:val="auto"/>
        </w:rPr>
        <w:t xml:space="preserve">Clackmannanshire </w:t>
      </w:r>
    </w:p>
    <w:p w14:paraId="3C168B4E" w14:textId="0415F4B0" w:rsidR="00814A1A" w:rsidRPr="00A36074" w:rsidRDefault="00814A1A" w:rsidP="153C4EA3">
      <w:pPr>
        <w:shd w:val="clear" w:color="auto" w:fill="FFFFFF" w:themeFill="background1"/>
        <w:rPr>
          <w:rFonts w:ascii="Arial" w:eastAsia="Arial" w:hAnsi="Arial" w:cs="Arial"/>
          <w:b/>
          <w:bCs/>
        </w:rPr>
      </w:pPr>
      <w:r w:rsidRPr="153C4EA3">
        <w:rPr>
          <w:rFonts w:ascii="Arial" w:eastAsia="Arial" w:hAnsi="Arial" w:cs="Arial"/>
          <w:b/>
          <w:bCs/>
        </w:rPr>
        <w:t xml:space="preserve">Organisation: </w:t>
      </w:r>
      <w:r>
        <w:tab/>
      </w:r>
      <w:hyperlink r:id="rId9">
        <w:r w:rsidRPr="153C4EA3">
          <w:rPr>
            <w:rStyle w:val="Strong"/>
            <w:rFonts w:ascii="Arial" w:eastAsia="Arial" w:hAnsi="Arial" w:cs="Arial"/>
            <w:b w:val="0"/>
            <w:bCs w:val="0"/>
          </w:rPr>
          <w:t>Fast Forward</w:t>
        </w:r>
      </w:hyperlink>
      <w:r w:rsidRPr="153C4EA3">
        <w:rPr>
          <w:rStyle w:val="Strong"/>
          <w:rFonts w:ascii="Arial" w:eastAsia="Arial" w:hAnsi="Arial" w:cs="Arial"/>
          <w:b w:val="0"/>
          <w:bCs w:val="0"/>
        </w:rPr>
        <w:t xml:space="preserve"> (Positive Lifestyles) Limited</w:t>
      </w:r>
    </w:p>
    <w:p w14:paraId="47EB0B7F" w14:textId="3FFD8419" w:rsidR="00814A1A" w:rsidRPr="000A16A7" w:rsidRDefault="00814A1A" w:rsidP="153C4EA3">
      <w:pPr>
        <w:rPr>
          <w:rFonts w:ascii="Arial" w:eastAsia="Arial" w:hAnsi="Arial" w:cs="Arial"/>
        </w:rPr>
      </w:pPr>
      <w:r w:rsidRPr="153C4EA3">
        <w:rPr>
          <w:rFonts w:ascii="Arial" w:eastAsia="Arial" w:hAnsi="Arial" w:cs="Arial"/>
          <w:b/>
          <w:bCs/>
        </w:rPr>
        <w:t xml:space="preserve">Salary: </w:t>
      </w:r>
      <w:r>
        <w:tab/>
      </w:r>
      <w:r>
        <w:tab/>
      </w:r>
      <w:r w:rsidRPr="153C4EA3">
        <w:rPr>
          <w:rFonts w:ascii="Arial" w:eastAsia="Arial" w:hAnsi="Arial" w:cs="Arial"/>
        </w:rPr>
        <w:t>£27,516 (</w:t>
      </w:r>
      <w:r w:rsidR="008F2EDE">
        <w:rPr>
          <w:rFonts w:ascii="Arial" w:eastAsia="Arial" w:hAnsi="Arial" w:cs="Arial"/>
        </w:rPr>
        <w:t>pro-rata)</w:t>
      </w:r>
      <w:r w:rsidRPr="153C4EA3">
        <w:rPr>
          <w:rFonts w:ascii="Arial" w:eastAsia="Arial" w:hAnsi="Arial" w:cs="Arial"/>
        </w:rPr>
        <w:t xml:space="preserve"> </w:t>
      </w:r>
    </w:p>
    <w:p w14:paraId="1F24F103" w14:textId="5CA7DC8E" w:rsidR="00814A1A" w:rsidRPr="000A16A7" w:rsidRDefault="04C07859" w:rsidP="153C4EA3">
      <w:pPr>
        <w:shd w:val="clear" w:color="auto" w:fill="FFFFFF" w:themeFill="background1"/>
        <w:ind w:left="2160" w:hanging="2160"/>
        <w:rPr>
          <w:rFonts w:ascii="Arial" w:eastAsia="Arial" w:hAnsi="Arial" w:cs="Arial"/>
        </w:rPr>
      </w:pPr>
      <w:r w:rsidRPr="10BFDB5B">
        <w:rPr>
          <w:rFonts w:ascii="Arial" w:eastAsia="Arial" w:hAnsi="Arial" w:cs="Arial"/>
          <w:b/>
          <w:bCs/>
        </w:rPr>
        <w:t xml:space="preserve">Status:  </w:t>
      </w:r>
      <w:r w:rsidR="00814A1A">
        <w:tab/>
      </w:r>
      <w:r w:rsidR="008F2EDE">
        <w:rPr>
          <w:rFonts w:ascii="Arial" w:eastAsia="Arial" w:hAnsi="Arial" w:cs="Arial"/>
        </w:rPr>
        <w:t>17.5 hours</w:t>
      </w:r>
      <w:r w:rsidRPr="10BFDB5B">
        <w:rPr>
          <w:rFonts w:ascii="Arial" w:eastAsia="Arial" w:hAnsi="Arial" w:cs="Arial"/>
        </w:rPr>
        <w:t>, fixed-term contract until March 2029 (</w:t>
      </w:r>
      <w:r w:rsidR="42792E0D" w:rsidRPr="10BFDB5B">
        <w:rPr>
          <w:rFonts w:ascii="Arial" w:eastAsia="Arial" w:hAnsi="Arial" w:cs="Arial"/>
        </w:rPr>
        <w:t>3</w:t>
      </w:r>
      <w:r w:rsidRPr="10BFDB5B">
        <w:rPr>
          <w:rFonts w:ascii="Arial" w:eastAsia="Arial" w:hAnsi="Arial" w:cs="Arial"/>
        </w:rPr>
        <w:t xml:space="preserve"> month probation period)</w:t>
      </w:r>
    </w:p>
    <w:p w14:paraId="6A834DEA" w14:textId="76EDAC84" w:rsidR="00814A1A" w:rsidRPr="00D07BA7" w:rsidRDefault="04C07859" w:rsidP="10BFDB5B">
      <w:pPr>
        <w:shd w:val="clear" w:color="auto" w:fill="FFFFFF" w:themeFill="background1"/>
        <w:spacing w:line="259" w:lineRule="auto"/>
        <w:ind w:left="2160" w:hanging="2160"/>
      </w:pPr>
      <w:r w:rsidRPr="10BFDB5B">
        <w:rPr>
          <w:rFonts w:ascii="Arial" w:eastAsia="Arial" w:hAnsi="Arial" w:cs="Arial"/>
          <w:b/>
          <w:bCs/>
        </w:rPr>
        <w:t>Closing d</w:t>
      </w:r>
      <w:r w:rsidR="4A951B1A" w:rsidRPr="10BFDB5B">
        <w:rPr>
          <w:rFonts w:ascii="Arial" w:eastAsia="Arial" w:hAnsi="Arial" w:cs="Arial"/>
          <w:b/>
          <w:bCs/>
        </w:rPr>
        <w:t>ate</w:t>
      </w:r>
      <w:r w:rsidR="008F2EDE">
        <w:rPr>
          <w:rFonts w:ascii="Arial" w:eastAsia="Arial" w:hAnsi="Arial" w:cs="Arial"/>
          <w:b/>
          <w:bCs/>
        </w:rPr>
        <w:t>:</w:t>
      </w:r>
      <w:r w:rsidR="4A951B1A" w:rsidRPr="10BFDB5B">
        <w:rPr>
          <w:rFonts w:ascii="Arial" w:eastAsia="Arial" w:hAnsi="Arial" w:cs="Arial"/>
          <w:b/>
          <w:bCs/>
        </w:rPr>
        <w:t xml:space="preserve"> </w:t>
      </w:r>
      <w:r w:rsidR="00814A1A">
        <w:tab/>
      </w:r>
      <w:r w:rsidR="006C7E25">
        <w:rPr>
          <w:rFonts w:ascii="Aptos" w:eastAsia="Aptos" w:hAnsi="Aptos" w:cs="Aptos"/>
          <w:b/>
          <w:bCs/>
        </w:rPr>
        <w:t>Wednesday 9</w:t>
      </w:r>
      <w:r w:rsidR="006C7E25" w:rsidRPr="006C7E25">
        <w:rPr>
          <w:rFonts w:ascii="Aptos" w:eastAsia="Aptos" w:hAnsi="Aptos" w:cs="Aptos"/>
          <w:b/>
          <w:bCs/>
          <w:vertAlign w:val="superscript"/>
        </w:rPr>
        <w:t>th</w:t>
      </w:r>
      <w:r w:rsidR="006C7E25">
        <w:rPr>
          <w:rFonts w:ascii="Aptos" w:eastAsia="Aptos" w:hAnsi="Aptos" w:cs="Aptos"/>
          <w:b/>
          <w:bCs/>
        </w:rPr>
        <w:t xml:space="preserve"> September 2026 </w:t>
      </w:r>
    </w:p>
    <w:p w14:paraId="4E385E48" w14:textId="5766AE74" w:rsidR="00814A1A" w:rsidRDefault="04C07859" w:rsidP="10BFDB5B">
      <w:pPr>
        <w:rPr>
          <w:rFonts w:ascii="Arial" w:eastAsia="Arial" w:hAnsi="Arial" w:cs="Arial"/>
          <w:color w:val="000000" w:themeColor="text1"/>
        </w:rPr>
      </w:pPr>
      <w:r w:rsidRPr="10BFDB5B">
        <w:rPr>
          <w:rFonts w:ascii="Arial" w:eastAsia="Arial" w:hAnsi="Arial" w:cs="Arial"/>
          <w:b/>
          <w:bCs/>
        </w:rPr>
        <w:t xml:space="preserve">Location: </w:t>
      </w:r>
      <w:r w:rsidR="00814A1A">
        <w:tab/>
      </w:r>
      <w:r w:rsidR="00814A1A">
        <w:tab/>
      </w:r>
      <w:r w:rsidR="1ABC85DC" w:rsidRPr="10BFDB5B">
        <w:rPr>
          <w:rFonts w:ascii="Arial" w:eastAsia="Arial" w:hAnsi="Arial" w:cs="Arial"/>
          <w:color w:val="000000" w:themeColor="text1"/>
        </w:rPr>
        <w:t xml:space="preserve">Hybrid working; </w:t>
      </w:r>
      <w:r w:rsidR="008F2EDE">
        <w:rPr>
          <w:rFonts w:ascii="Arial" w:eastAsia="Arial" w:hAnsi="Arial" w:cs="Arial"/>
          <w:color w:val="000000" w:themeColor="text1"/>
        </w:rPr>
        <w:t>2.5</w:t>
      </w:r>
      <w:r w:rsidR="1ABC85DC" w:rsidRPr="10BFDB5B">
        <w:rPr>
          <w:rFonts w:ascii="Arial" w:eastAsia="Arial" w:hAnsi="Arial" w:cs="Arial"/>
          <w:color w:val="000000" w:themeColor="text1"/>
        </w:rPr>
        <w:t xml:space="preserve"> days home based</w:t>
      </w:r>
      <w:r w:rsidR="00393E21">
        <w:rPr>
          <w:rFonts w:ascii="Arial" w:eastAsia="Arial" w:hAnsi="Arial" w:cs="Arial"/>
          <w:color w:val="000000" w:themeColor="text1"/>
        </w:rPr>
        <w:t xml:space="preserve"> (open to flexible working)</w:t>
      </w:r>
    </w:p>
    <w:p w14:paraId="3874FCB6" w14:textId="057F7498" w:rsidR="00393E21" w:rsidRDefault="00393E21" w:rsidP="007E187B">
      <w:pPr>
        <w:shd w:val="clear" w:color="auto" w:fill="FFFFFF" w:themeFill="background1"/>
        <w:spacing w:after="120"/>
        <w:ind w:left="2160"/>
        <w:jc w:val="both"/>
        <w:rPr>
          <w:rFonts w:ascii="Arial" w:eastAsia="Arial" w:hAnsi="Arial" w:cs="Arial"/>
          <w:color w:val="000000" w:themeColor="text1"/>
        </w:rPr>
      </w:pPr>
      <w:r w:rsidRPr="00393E21">
        <w:rPr>
          <w:rFonts w:ascii="Arial" w:eastAsia="Arial" w:hAnsi="Arial" w:cs="Arial"/>
          <w:color w:val="000000" w:themeColor="text1"/>
        </w:rPr>
        <w:t>You will be required to attend the team meeting at the Fast Forward office, 4 Bernard Street, Edinburgh, EH6 6PP, one day per month. All reasonable travel expenses associated with attending the meeting will be covered by Fast Forward.</w:t>
      </w:r>
    </w:p>
    <w:p w14:paraId="0F870DB7" w14:textId="2E5FD2FF" w:rsidR="00814A1A" w:rsidRDefault="00814A1A" w:rsidP="00900110">
      <w:pPr>
        <w:pBdr>
          <w:bottom w:val="single" w:sz="12" w:space="1" w:color="auto"/>
        </w:pBdr>
        <w:shd w:val="clear" w:color="auto" w:fill="FFFFFF" w:themeFill="background1"/>
        <w:spacing w:after="120"/>
      </w:pPr>
      <w:r w:rsidRPr="153C4EA3">
        <w:rPr>
          <w:rFonts w:ascii="Arial" w:eastAsia="Arial" w:hAnsi="Arial" w:cs="Arial"/>
          <w:b/>
          <w:bCs/>
        </w:rPr>
        <w:t xml:space="preserve">Website: </w:t>
      </w:r>
      <w:r>
        <w:tab/>
      </w:r>
      <w:r>
        <w:tab/>
      </w:r>
      <w:hyperlink r:id="rId10">
        <w:r w:rsidRPr="153C4EA3">
          <w:rPr>
            <w:rStyle w:val="Hyperlink"/>
            <w:rFonts w:ascii="Arial" w:eastAsia="Arial" w:hAnsi="Arial" w:cs="Arial"/>
            <w:color w:val="auto"/>
            <w:u w:val="none"/>
          </w:rPr>
          <w:t>http://www.fastforward.org.uk</w:t>
        </w:r>
      </w:hyperlink>
    </w:p>
    <w:p w14:paraId="642ED6E3" w14:textId="77777777" w:rsidR="00393E21" w:rsidRDefault="00393E21" w:rsidP="00900110">
      <w:pPr>
        <w:pBdr>
          <w:bottom w:val="single" w:sz="12" w:space="1" w:color="auto"/>
        </w:pBdr>
        <w:shd w:val="clear" w:color="auto" w:fill="FFFFFF" w:themeFill="background1"/>
        <w:spacing w:after="120"/>
      </w:pPr>
    </w:p>
    <w:p w14:paraId="0919A0CA" w14:textId="7ADC9287" w:rsidR="00393E21" w:rsidRPr="00393E21" w:rsidRDefault="00393E21" w:rsidP="00393E21">
      <w:pPr>
        <w:spacing w:before="60"/>
        <w:jc w:val="both"/>
        <w:rPr>
          <w:rFonts w:ascii="Arial" w:eastAsia="Arial" w:hAnsi="Arial" w:cs="Arial"/>
        </w:rPr>
      </w:pPr>
      <w:r w:rsidRPr="00393E21">
        <w:rPr>
          <w:rFonts w:ascii="Arial" w:eastAsia="Arial" w:hAnsi="Arial" w:cs="Arial"/>
        </w:rPr>
        <w:t>As a result of recent funding from the Scottish Government, we are expanding our team to increase our capacity and strengthen the support we provide across Scotland.</w:t>
      </w:r>
    </w:p>
    <w:p w14:paraId="00D79B6A" w14:textId="757CE386" w:rsidR="00814A1A" w:rsidRDefault="00814A1A" w:rsidP="153C4EA3">
      <w:pPr>
        <w:rPr>
          <w:rFonts w:ascii="Arial" w:eastAsia="Arial" w:hAnsi="Arial" w:cs="Arial"/>
        </w:rPr>
      </w:pPr>
      <w:r w:rsidRPr="153C4EA3">
        <w:rPr>
          <w:rFonts w:ascii="Arial" w:eastAsia="Arial" w:hAnsi="Arial" w:cs="Arial"/>
        </w:rPr>
        <w:t>We are looking for an enthusiastic Project Officer to join Fas</w:t>
      </w:r>
      <w:r w:rsidR="008F2EDE">
        <w:rPr>
          <w:rFonts w:ascii="Arial" w:eastAsia="Arial" w:hAnsi="Arial" w:cs="Arial"/>
        </w:rPr>
        <w:t>t</w:t>
      </w:r>
      <w:r w:rsidRPr="153C4EA3">
        <w:rPr>
          <w:rFonts w:ascii="Arial" w:eastAsia="Arial" w:hAnsi="Arial" w:cs="Arial"/>
        </w:rPr>
        <w:t xml:space="preserve"> Forward’s existing Scottish Gambling Education Hub.  This role will have a focus on working in the community with young people, practitioners and families living and working in </w:t>
      </w:r>
      <w:r w:rsidR="008F2EDE">
        <w:rPr>
          <w:rFonts w:ascii="Arial" w:eastAsia="Arial" w:hAnsi="Arial" w:cs="Arial"/>
        </w:rPr>
        <w:t>Clackmannanshire.</w:t>
      </w:r>
    </w:p>
    <w:p w14:paraId="6A71DDCA" w14:textId="352FCAAF" w:rsidR="00814A1A" w:rsidRPr="00900110" w:rsidRDefault="00814A1A" w:rsidP="153C4EA3">
      <w:pPr>
        <w:rPr>
          <w:rFonts w:ascii="Arial" w:eastAsia="Arial" w:hAnsi="Arial" w:cs="Arial"/>
        </w:rPr>
      </w:pPr>
      <w:r w:rsidRPr="153C4EA3">
        <w:rPr>
          <w:rFonts w:ascii="Arial" w:eastAsia="Arial" w:hAnsi="Arial" w:cs="Arial"/>
        </w:rPr>
        <w:t xml:space="preserve">We </w:t>
      </w:r>
      <w:r w:rsidRPr="00900110">
        <w:rPr>
          <w:rFonts w:ascii="Arial" w:eastAsia="Arial" w:hAnsi="Arial" w:cs="Arial"/>
        </w:rPr>
        <w:t xml:space="preserve">are looking for </w:t>
      </w:r>
      <w:r w:rsidR="00393E21">
        <w:rPr>
          <w:rFonts w:ascii="Arial" w:eastAsia="Arial" w:hAnsi="Arial" w:cs="Arial"/>
        </w:rPr>
        <w:t xml:space="preserve">a </w:t>
      </w:r>
      <w:r w:rsidRPr="00900110">
        <w:rPr>
          <w:rFonts w:ascii="Arial" w:eastAsia="Arial" w:hAnsi="Arial" w:cs="Arial"/>
        </w:rPr>
        <w:t xml:space="preserve">practitioner with excellent communication skills and robust track record of working in the community with young people, practitioners and families. </w:t>
      </w:r>
    </w:p>
    <w:p w14:paraId="13E0E63C" w14:textId="1A971876" w:rsidR="00900110" w:rsidRDefault="00814A1A">
      <w:pPr>
        <w:rPr>
          <w:rFonts w:ascii="Arial" w:eastAsia="Arial" w:hAnsi="Arial" w:cs="Arial"/>
        </w:rPr>
      </w:pPr>
      <w:r w:rsidRPr="153C4EA3">
        <w:rPr>
          <w:rFonts w:ascii="Arial" w:eastAsia="Arial" w:hAnsi="Arial" w:cs="Arial"/>
        </w:rPr>
        <w:t>The Hub was Scotland’s first gambling education and prevention programme focusing on protecting young people from gambling harms.  Its work includes delivering training to practitioners, staff, schools and youth groups, developing resources, as well as partnership building with national organisations.</w:t>
      </w:r>
      <w:r w:rsidR="00900110">
        <w:rPr>
          <w:rFonts w:ascii="Arial" w:eastAsia="Arial" w:hAnsi="Arial" w:cs="Arial"/>
        </w:rPr>
        <w:br w:type="page"/>
      </w:r>
    </w:p>
    <w:p w14:paraId="36194D45" w14:textId="1C388C4C" w:rsidR="00814A1A" w:rsidRPr="000A16A7" w:rsidRDefault="04C07859" w:rsidP="10BFDB5B">
      <w:pPr>
        <w:spacing w:before="100" w:beforeAutospacing="1" w:after="0" w:afterAutospacing="1" w:line="240" w:lineRule="auto"/>
        <w:rPr>
          <w:rFonts w:ascii="Arial" w:eastAsia="Arial" w:hAnsi="Arial" w:cs="Arial"/>
          <w:b/>
          <w:bCs/>
          <w:lang w:eastAsia="en-GB"/>
        </w:rPr>
      </w:pPr>
      <w:r w:rsidRPr="10BFDB5B">
        <w:rPr>
          <w:rFonts w:ascii="Arial" w:eastAsia="Arial" w:hAnsi="Arial" w:cs="Arial"/>
          <w:b/>
          <w:bCs/>
          <w:lang w:eastAsia="en-GB"/>
        </w:rPr>
        <w:t xml:space="preserve">Organisation </w:t>
      </w:r>
      <w:r w:rsidR="00900110">
        <w:rPr>
          <w:rFonts w:ascii="Arial" w:eastAsia="Arial" w:hAnsi="Arial" w:cs="Arial"/>
          <w:b/>
          <w:bCs/>
          <w:lang w:eastAsia="en-GB"/>
        </w:rPr>
        <w:t>P</w:t>
      </w:r>
      <w:r w:rsidRPr="10BFDB5B">
        <w:rPr>
          <w:rFonts w:ascii="Arial" w:eastAsia="Arial" w:hAnsi="Arial" w:cs="Arial"/>
          <w:b/>
          <w:bCs/>
          <w:lang w:eastAsia="en-GB"/>
        </w:rPr>
        <w:t>rofile</w:t>
      </w:r>
    </w:p>
    <w:p w14:paraId="2A9D22A8" w14:textId="64398D3C" w:rsidR="00861B24" w:rsidRPr="00861B24" w:rsidRDefault="00861B24" w:rsidP="153C4EA3">
      <w:pPr>
        <w:spacing w:before="60"/>
        <w:rPr>
          <w:rFonts w:ascii="Arial" w:eastAsia="Arial" w:hAnsi="Arial" w:cs="Arial"/>
        </w:rPr>
      </w:pPr>
      <w:r w:rsidRPr="153C4EA3">
        <w:rPr>
          <w:rFonts w:ascii="Arial" w:eastAsia="Arial" w:hAnsi="Arial" w:cs="Arial"/>
        </w:rPr>
        <w:t xml:space="preserve">Fast Forward is Scotland’s national youth work agency, </w:t>
      </w:r>
      <w:r w:rsidR="29A6910A" w:rsidRPr="153C4EA3">
        <w:rPr>
          <w:rFonts w:ascii="Arial" w:eastAsia="Arial" w:hAnsi="Arial" w:cs="Arial"/>
        </w:rPr>
        <w:t xml:space="preserve">it is a force for change supporting children and young people to make informed decisions about risk taking behaviours. </w:t>
      </w:r>
      <w:r w:rsidR="36962DDC" w:rsidRPr="153C4EA3">
        <w:rPr>
          <w:rFonts w:ascii="Arial" w:eastAsia="Arial" w:hAnsi="Arial" w:cs="Arial"/>
        </w:rPr>
        <w:t xml:space="preserve"> </w:t>
      </w:r>
      <w:r w:rsidR="404452C2" w:rsidRPr="153C4EA3">
        <w:rPr>
          <w:rFonts w:ascii="Arial" w:eastAsia="Arial" w:hAnsi="Arial" w:cs="Arial"/>
        </w:rPr>
        <w:t xml:space="preserve">We </w:t>
      </w:r>
      <w:r w:rsidRPr="153C4EA3">
        <w:rPr>
          <w:rFonts w:ascii="Arial" w:eastAsia="Arial" w:hAnsi="Arial" w:cs="Arial"/>
        </w:rPr>
        <w:t>take a harm reduction approach</w:t>
      </w:r>
      <w:r w:rsidR="3F59E75E" w:rsidRPr="153C4EA3">
        <w:rPr>
          <w:rFonts w:ascii="Arial" w:eastAsia="Arial" w:hAnsi="Arial" w:cs="Arial"/>
        </w:rPr>
        <w:t xml:space="preserve"> to </w:t>
      </w:r>
      <w:r w:rsidRPr="153C4EA3">
        <w:rPr>
          <w:rFonts w:ascii="Arial" w:eastAsia="Arial" w:hAnsi="Arial" w:cs="Arial"/>
        </w:rPr>
        <w:t>reduc</w:t>
      </w:r>
      <w:r w:rsidR="4BC3477E" w:rsidRPr="153C4EA3">
        <w:rPr>
          <w:rFonts w:ascii="Arial" w:eastAsia="Arial" w:hAnsi="Arial" w:cs="Arial"/>
        </w:rPr>
        <w:t>e</w:t>
      </w:r>
      <w:r w:rsidRPr="153C4EA3">
        <w:rPr>
          <w:rFonts w:ascii="Arial" w:eastAsia="Arial" w:hAnsi="Arial" w:cs="Arial"/>
        </w:rPr>
        <w:t xml:space="preserve"> the negative impacts of these</w:t>
      </w:r>
      <w:r w:rsidR="19C04722" w:rsidRPr="153C4EA3">
        <w:rPr>
          <w:rFonts w:ascii="Arial" w:eastAsia="Arial" w:hAnsi="Arial" w:cs="Arial"/>
        </w:rPr>
        <w:t xml:space="preserve"> behaviours</w:t>
      </w:r>
      <w:r w:rsidRPr="153C4EA3">
        <w:rPr>
          <w:rFonts w:ascii="Arial" w:eastAsia="Arial" w:hAnsi="Arial" w:cs="Arial"/>
        </w:rPr>
        <w:t xml:space="preserve"> on their lives and those of their families and wider community. </w:t>
      </w:r>
    </w:p>
    <w:p w14:paraId="432456EC" w14:textId="14C22905" w:rsidR="00861B24" w:rsidRPr="00861B24" w:rsidRDefault="54388173" w:rsidP="153C4EA3">
      <w:pPr>
        <w:rPr>
          <w:rFonts w:ascii="Arial" w:eastAsia="Arial" w:hAnsi="Arial" w:cs="Arial"/>
        </w:rPr>
      </w:pPr>
      <w:r w:rsidRPr="153C4EA3">
        <w:rPr>
          <w:rFonts w:ascii="Arial" w:eastAsia="Arial" w:hAnsi="Arial" w:cs="Arial"/>
        </w:rPr>
        <w:t xml:space="preserve">The team’s work is dynamic, challenging and rewarding in developing innovative programmes to address risk-taking behaviours that often goes unrecognised. You will find creative ways to engage with partners, adapting and creating resources to enable them to better deliver meaningful harm reduction and prevention education around </w:t>
      </w:r>
      <w:r w:rsidR="0BA6AD91" w:rsidRPr="153C4EA3">
        <w:rPr>
          <w:rFonts w:ascii="Arial" w:eastAsia="Arial" w:hAnsi="Arial" w:cs="Arial"/>
        </w:rPr>
        <w:t xml:space="preserve">harmful </w:t>
      </w:r>
      <w:r w:rsidRPr="153C4EA3">
        <w:rPr>
          <w:rFonts w:ascii="Arial" w:eastAsia="Arial" w:hAnsi="Arial" w:cs="Arial"/>
        </w:rPr>
        <w:t>gambling</w:t>
      </w:r>
      <w:r w:rsidR="5DE6D004" w:rsidRPr="153C4EA3">
        <w:rPr>
          <w:rFonts w:ascii="Arial" w:eastAsia="Arial" w:hAnsi="Arial" w:cs="Arial"/>
        </w:rPr>
        <w:t xml:space="preserve"> and gambling harm. </w:t>
      </w:r>
    </w:p>
    <w:p w14:paraId="5674F57D" w14:textId="77777777" w:rsidR="00861B24" w:rsidRPr="00861B24" w:rsidRDefault="00861B24" w:rsidP="153C4EA3">
      <w:pPr>
        <w:rPr>
          <w:rFonts w:ascii="Arial" w:eastAsia="Arial" w:hAnsi="Arial" w:cs="Arial"/>
        </w:rPr>
      </w:pPr>
      <w:r w:rsidRPr="153C4EA3">
        <w:rPr>
          <w:rFonts w:ascii="Arial" w:eastAsia="Arial" w:hAnsi="Arial" w:cs="Arial"/>
        </w:rPr>
        <w:t xml:space="preserve">Our work is underpinned by the following values: </w:t>
      </w:r>
    </w:p>
    <w:p w14:paraId="5FFAB378" w14:textId="77777777" w:rsidR="00861B24" w:rsidRPr="00861B24" w:rsidRDefault="00861B24" w:rsidP="153C4EA3">
      <w:pPr>
        <w:rPr>
          <w:rFonts w:ascii="Arial" w:eastAsia="Arial" w:hAnsi="Arial" w:cs="Arial"/>
        </w:rPr>
      </w:pPr>
      <w:r w:rsidRPr="153C4EA3">
        <w:rPr>
          <w:rFonts w:ascii="Arial" w:eastAsia="Arial" w:hAnsi="Arial" w:cs="Arial"/>
          <w:b/>
          <w:bCs/>
        </w:rPr>
        <w:t xml:space="preserve">Integrity </w:t>
      </w:r>
      <w:r w:rsidRPr="153C4EA3">
        <w:rPr>
          <w:rFonts w:ascii="Arial" w:eastAsia="Arial" w:hAnsi="Arial" w:cs="Arial"/>
        </w:rPr>
        <w:t xml:space="preserve">- Our work is dynamic and informed by expertise, lived experience and relevant research </w:t>
      </w:r>
    </w:p>
    <w:p w14:paraId="2FC3F47C" w14:textId="77777777" w:rsidR="00861B24" w:rsidRPr="00861B24" w:rsidRDefault="00861B24" w:rsidP="153C4EA3">
      <w:pPr>
        <w:rPr>
          <w:rFonts w:ascii="Arial" w:eastAsia="Arial" w:hAnsi="Arial" w:cs="Arial"/>
        </w:rPr>
      </w:pPr>
      <w:r w:rsidRPr="153C4EA3">
        <w:rPr>
          <w:rFonts w:ascii="Arial" w:eastAsia="Arial" w:hAnsi="Arial" w:cs="Arial"/>
          <w:b/>
          <w:bCs/>
        </w:rPr>
        <w:t xml:space="preserve">Forward Thinking </w:t>
      </w:r>
      <w:r w:rsidRPr="153C4EA3">
        <w:rPr>
          <w:rFonts w:ascii="Arial" w:eastAsia="Arial" w:hAnsi="Arial" w:cs="Arial"/>
        </w:rPr>
        <w:t xml:space="preserve">- We are brave and bold. We are creative in our approach to identifying and responding to risk taking behaviour. </w:t>
      </w:r>
    </w:p>
    <w:p w14:paraId="0B87167C" w14:textId="0C407F61" w:rsidR="00861B24" w:rsidRPr="00861B24" w:rsidRDefault="00861B24" w:rsidP="153C4EA3">
      <w:pPr>
        <w:rPr>
          <w:rFonts w:ascii="Arial" w:eastAsia="Arial" w:hAnsi="Arial" w:cs="Arial"/>
        </w:rPr>
      </w:pPr>
      <w:r w:rsidRPr="153C4EA3">
        <w:rPr>
          <w:rFonts w:ascii="Arial" w:eastAsia="Arial" w:hAnsi="Arial" w:cs="Arial"/>
          <w:b/>
          <w:bCs/>
        </w:rPr>
        <w:t xml:space="preserve">Inclusive </w:t>
      </w:r>
      <w:r w:rsidRPr="153C4EA3">
        <w:rPr>
          <w:rFonts w:ascii="Arial" w:eastAsia="Arial" w:hAnsi="Arial" w:cs="Arial"/>
        </w:rPr>
        <w:t xml:space="preserve">- We take a </w:t>
      </w:r>
      <w:r w:rsidR="3465D6EE" w:rsidRPr="153C4EA3">
        <w:rPr>
          <w:rFonts w:ascii="Arial" w:eastAsia="Arial" w:hAnsi="Arial" w:cs="Arial"/>
        </w:rPr>
        <w:t>person-centred</w:t>
      </w:r>
      <w:r w:rsidRPr="153C4EA3">
        <w:rPr>
          <w:rFonts w:ascii="Arial" w:eastAsia="Arial" w:hAnsi="Arial" w:cs="Arial"/>
        </w:rPr>
        <w:t xml:space="preserve"> approach. We are non-judgemental and respectful. </w:t>
      </w:r>
    </w:p>
    <w:p w14:paraId="587659EE" w14:textId="77777777" w:rsidR="00861B24" w:rsidRPr="00861B24" w:rsidRDefault="00861B24" w:rsidP="153C4EA3">
      <w:pPr>
        <w:rPr>
          <w:rFonts w:ascii="Arial" w:eastAsia="Arial" w:hAnsi="Arial" w:cs="Arial"/>
        </w:rPr>
      </w:pPr>
      <w:r w:rsidRPr="153C4EA3">
        <w:rPr>
          <w:rFonts w:ascii="Arial" w:eastAsia="Arial" w:hAnsi="Arial" w:cs="Arial"/>
          <w:b/>
          <w:bCs/>
        </w:rPr>
        <w:t xml:space="preserve">Collaborative </w:t>
      </w:r>
      <w:r w:rsidRPr="153C4EA3">
        <w:rPr>
          <w:rFonts w:ascii="Arial" w:eastAsia="Arial" w:hAnsi="Arial" w:cs="Arial"/>
        </w:rPr>
        <w:t xml:space="preserve">- We coproduce, partner and learn with young people and experts from across the field </w:t>
      </w:r>
    </w:p>
    <w:p w14:paraId="4F64D2DB" w14:textId="2740C1C1" w:rsidR="00861B24" w:rsidRPr="00861B24" w:rsidRDefault="00861B24" w:rsidP="153C4EA3">
      <w:pPr>
        <w:rPr>
          <w:rFonts w:ascii="Arial" w:eastAsia="Arial" w:hAnsi="Arial" w:cs="Arial"/>
        </w:rPr>
      </w:pPr>
      <w:r w:rsidRPr="153C4EA3">
        <w:rPr>
          <w:rFonts w:ascii="Arial" w:eastAsia="Arial" w:hAnsi="Arial" w:cs="Arial"/>
        </w:rPr>
        <w:t xml:space="preserve">The Scottish Gambling Education Hub </w:t>
      </w:r>
      <w:r w:rsidR="0EB255B6" w:rsidRPr="153C4EA3">
        <w:rPr>
          <w:rFonts w:ascii="Arial" w:eastAsia="Arial" w:hAnsi="Arial" w:cs="Arial"/>
        </w:rPr>
        <w:t xml:space="preserve">project </w:t>
      </w:r>
      <w:r w:rsidRPr="153C4EA3">
        <w:rPr>
          <w:rFonts w:ascii="Arial" w:eastAsia="Arial" w:hAnsi="Arial" w:cs="Arial"/>
        </w:rPr>
        <w:t>is Scotland’s first gambling education and prevention</w:t>
      </w:r>
      <w:r w:rsidR="4F131DF0" w:rsidRPr="153C4EA3">
        <w:rPr>
          <w:rFonts w:ascii="Arial" w:eastAsia="Arial" w:hAnsi="Arial" w:cs="Arial"/>
        </w:rPr>
        <w:t xml:space="preserve"> programme,</w:t>
      </w:r>
      <w:r w:rsidRPr="153C4EA3">
        <w:rPr>
          <w:rFonts w:ascii="Arial" w:eastAsia="Arial" w:hAnsi="Arial" w:cs="Arial"/>
        </w:rPr>
        <w:t xml:space="preserve"> focusing on protecting young people from gambling harms, providing free training, support and resources for practitioners who work with young people and families in a range of education and health settings across Scotland. </w:t>
      </w:r>
    </w:p>
    <w:p w14:paraId="21FA38BA" w14:textId="4D418804" w:rsidR="00814A1A" w:rsidRPr="00861B24" w:rsidRDefault="00861B24" w:rsidP="153C4EA3">
      <w:pPr>
        <w:rPr>
          <w:rFonts w:ascii="Arial" w:eastAsia="Arial" w:hAnsi="Arial" w:cs="Arial"/>
          <w:lang w:eastAsia="en-GB"/>
        </w:rPr>
      </w:pPr>
      <w:r w:rsidRPr="153C4EA3">
        <w:rPr>
          <w:rFonts w:ascii="Arial" w:eastAsia="Arial" w:hAnsi="Arial" w:cs="Arial"/>
        </w:rPr>
        <w:t>We are seeking a Project Officer to join the existing Gambling Education Hub Team. We are looking for an enthusiastic practitioner with excellent communication skills and robust track record of working in th</w:t>
      </w:r>
      <w:r w:rsidR="751C24D2" w:rsidRPr="153C4EA3">
        <w:rPr>
          <w:rFonts w:ascii="Arial" w:eastAsia="Arial" w:hAnsi="Arial" w:cs="Arial"/>
        </w:rPr>
        <w:t xml:space="preserve">e community with young people, practitioners and families. </w:t>
      </w:r>
    </w:p>
    <w:p w14:paraId="532F57D4" w14:textId="12F2B0AE" w:rsidR="00861B24" w:rsidRPr="00861B24" w:rsidRDefault="00861B24" w:rsidP="00900110">
      <w:pPr>
        <w:pStyle w:val="ListParagraph"/>
        <w:numPr>
          <w:ilvl w:val="0"/>
          <w:numId w:val="2"/>
        </w:numPr>
        <w:ind w:left="567" w:hanging="567"/>
        <w:rPr>
          <w:rFonts w:ascii="Arial" w:eastAsia="Arial" w:hAnsi="Arial" w:cs="Arial"/>
          <w:b/>
          <w:bCs/>
        </w:rPr>
      </w:pPr>
      <w:r w:rsidRPr="153C4EA3">
        <w:rPr>
          <w:rFonts w:ascii="Arial" w:eastAsia="Arial" w:hAnsi="Arial" w:cs="Arial"/>
          <w:b/>
          <w:bCs/>
        </w:rPr>
        <w:t xml:space="preserve">Key Tasks and Functions </w:t>
      </w:r>
    </w:p>
    <w:p w14:paraId="4543437B" w14:textId="0B413A0D"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develop and deliver training </w:t>
      </w:r>
      <w:r w:rsidR="0CA1B609" w:rsidRPr="153C4EA3">
        <w:rPr>
          <w:rFonts w:ascii="Arial" w:eastAsia="Arial" w:hAnsi="Arial" w:cs="Arial"/>
        </w:rPr>
        <w:t>materials, CPD</w:t>
      </w:r>
      <w:r w:rsidRPr="153C4EA3">
        <w:rPr>
          <w:rFonts w:ascii="Arial" w:eastAsia="Arial" w:hAnsi="Arial" w:cs="Arial"/>
        </w:rPr>
        <w:t xml:space="preserve"> sessions, </w:t>
      </w:r>
      <w:r w:rsidR="727A5476" w:rsidRPr="153C4EA3">
        <w:rPr>
          <w:rFonts w:ascii="Arial" w:eastAsia="Arial" w:hAnsi="Arial" w:cs="Arial"/>
        </w:rPr>
        <w:t>educational resources and group work programmes</w:t>
      </w:r>
      <w:r w:rsidR="795FB18B" w:rsidRPr="153C4EA3">
        <w:rPr>
          <w:rFonts w:ascii="Arial" w:eastAsia="Arial" w:hAnsi="Arial" w:cs="Arial"/>
        </w:rPr>
        <w:t xml:space="preserve"> </w:t>
      </w:r>
      <w:r w:rsidRPr="153C4EA3">
        <w:rPr>
          <w:rFonts w:ascii="Arial" w:eastAsia="Arial" w:hAnsi="Arial" w:cs="Arial"/>
        </w:rPr>
        <w:t xml:space="preserve">suitable for a variety of </w:t>
      </w:r>
      <w:r w:rsidR="5EDC5473" w:rsidRPr="153C4EA3">
        <w:rPr>
          <w:rFonts w:ascii="Arial" w:eastAsia="Arial" w:hAnsi="Arial" w:cs="Arial"/>
        </w:rPr>
        <w:t xml:space="preserve">settings. </w:t>
      </w:r>
    </w:p>
    <w:p w14:paraId="4080AC56" w14:textId="44C73F58"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To promote</w:t>
      </w:r>
      <w:r w:rsidR="2678BBE5" w:rsidRPr="153C4EA3">
        <w:rPr>
          <w:rFonts w:ascii="Arial" w:eastAsia="Arial" w:hAnsi="Arial" w:cs="Arial"/>
        </w:rPr>
        <w:t xml:space="preserve"> and support</w:t>
      </w:r>
      <w:r w:rsidRPr="153C4EA3">
        <w:rPr>
          <w:rFonts w:ascii="Arial" w:eastAsia="Arial" w:hAnsi="Arial" w:cs="Arial"/>
        </w:rPr>
        <w:t xml:space="preserve"> the </w:t>
      </w:r>
      <w:r w:rsidR="4A65533C" w:rsidRPr="153C4EA3">
        <w:rPr>
          <w:rFonts w:ascii="Arial" w:eastAsia="Arial" w:hAnsi="Arial" w:cs="Arial"/>
        </w:rPr>
        <w:t xml:space="preserve">Fast Forward’s Youth </w:t>
      </w:r>
      <w:r w:rsidRPr="153C4EA3">
        <w:rPr>
          <w:rFonts w:ascii="Arial" w:eastAsia="Arial" w:hAnsi="Arial" w:cs="Arial"/>
        </w:rPr>
        <w:t xml:space="preserve">Fund, which enables youth groups across Scotland to create local youth-led gambling awareness initiatives. </w:t>
      </w:r>
    </w:p>
    <w:p w14:paraId="2360333D" w14:textId="10955DAE"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develop the work of the project in line with the agreed project objectives and KPIs. </w:t>
      </w:r>
    </w:p>
    <w:p w14:paraId="3C9A7664" w14:textId="5BBEB7E8"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work closely with local and national partner agencies to promote, implement and facilitate all aspects of the project. </w:t>
      </w:r>
    </w:p>
    <w:p w14:paraId="0CBC9BE5" w14:textId="38CC7DAD"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Liaise closely and establish good working relations with other professionals and the public, working or involved in health, education, youth and community work. </w:t>
      </w:r>
    </w:p>
    <w:p w14:paraId="3AB55132" w14:textId="24DC12F2"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ensure that information, advice and support is made available to all relevant agencies and services across Scotland. </w:t>
      </w:r>
    </w:p>
    <w:p w14:paraId="58F8BD0F" w14:textId="20B4A777"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complete all evaluations and produce regular reports on the progress of the work as required by senior management. </w:t>
      </w:r>
    </w:p>
    <w:p w14:paraId="5979D6BE" w14:textId="49066A6A"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keep up to date with development work and research relevant to the project in the field of gambling, gaming, risk-taking behaviours, health promotion, group work and training methods. </w:t>
      </w:r>
    </w:p>
    <w:p w14:paraId="32301F40" w14:textId="0134B376" w:rsidR="00861B24" w:rsidRPr="00861B24" w:rsidRDefault="00861B24" w:rsidP="153C4EA3">
      <w:pPr>
        <w:pStyle w:val="ListParagraph"/>
        <w:numPr>
          <w:ilvl w:val="0"/>
          <w:numId w:val="1"/>
        </w:numPr>
        <w:rPr>
          <w:rFonts w:ascii="Arial" w:eastAsia="Arial" w:hAnsi="Arial" w:cs="Arial"/>
        </w:rPr>
      </w:pPr>
      <w:r w:rsidRPr="153C4EA3">
        <w:rPr>
          <w:rFonts w:ascii="Arial" w:eastAsia="Arial" w:hAnsi="Arial" w:cs="Arial"/>
        </w:rPr>
        <w:t xml:space="preserve">To contribute to the wider work programme of Fast Forward as required from time to time by the Chief Executive. </w:t>
      </w:r>
    </w:p>
    <w:p w14:paraId="54B75E66" w14:textId="77777777" w:rsidR="00861B24" w:rsidRPr="00861B24" w:rsidRDefault="00861B24" w:rsidP="153C4EA3">
      <w:pPr>
        <w:rPr>
          <w:rFonts w:ascii="Arial" w:eastAsia="Arial" w:hAnsi="Arial" w:cs="Arial"/>
        </w:rPr>
      </w:pPr>
      <w:r w:rsidRPr="153C4EA3">
        <w:rPr>
          <w:rFonts w:ascii="Arial" w:eastAsia="Arial" w:hAnsi="Arial" w:cs="Arial"/>
        </w:rPr>
        <w:t xml:space="preserve">The key tasks are not intended to be exhaustive and the post holder will be expected to undertake any other reasonable duties as required. </w:t>
      </w:r>
    </w:p>
    <w:p w14:paraId="263DA78B" w14:textId="149435E6" w:rsidR="00814A1A" w:rsidRPr="00814A1A" w:rsidRDefault="00814A1A" w:rsidP="00900110">
      <w:pPr>
        <w:pStyle w:val="ListParagraph"/>
        <w:numPr>
          <w:ilvl w:val="0"/>
          <w:numId w:val="2"/>
        </w:numPr>
        <w:ind w:left="567" w:hanging="567"/>
        <w:rPr>
          <w:rFonts w:ascii="Arial" w:eastAsia="Arial" w:hAnsi="Arial" w:cs="Arial"/>
          <w:b/>
          <w:bCs/>
        </w:rPr>
      </w:pPr>
      <w:r w:rsidRPr="153C4EA3">
        <w:rPr>
          <w:rFonts w:ascii="Arial" w:eastAsia="Arial" w:hAnsi="Arial" w:cs="Arial"/>
          <w:b/>
          <w:bCs/>
        </w:rPr>
        <w:t xml:space="preserve">Job Context </w:t>
      </w:r>
    </w:p>
    <w:p w14:paraId="2B1F64D8" w14:textId="4C0A82DA" w:rsidR="00861B24" w:rsidRPr="00861B24" w:rsidRDefault="34BFF00E" w:rsidP="153C4EA3">
      <w:pPr>
        <w:rPr>
          <w:rFonts w:ascii="Arial" w:eastAsia="Arial" w:hAnsi="Arial" w:cs="Arial"/>
          <w:color w:val="EE0000"/>
        </w:rPr>
      </w:pPr>
      <w:r w:rsidRPr="10BFDB5B">
        <w:rPr>
          <w:rFonts w:ascii="Arial" w:eastAsia="Arial" w:hAnsi="Arial" w:cs="Arial"/>
        </w:rPr>
        <w:t xml:space="preserve">This post supports Fast Forward’s Scottish Gambling Education Hub, with a particular focus on </w:t>
      </w:r>
      <w:r w:rsidR="008F2EDE">
        <w:rPr>
          <w:rFonts w:ascii="Arial" w:eastAsia="Arial" w:hAnsi="Arial" w:cs="Arial"/>
        </w:rPr>
        <w:t xml:space="preserve">the Clackmannanshire </w:t>
      </w:r>
      <w:r w:rsidR="6F3402B8" w:rsidRPr="10BFDB5B">
        <w:rPr>
          <w:rFonts w:ascii="Arial" w:eastAsia="Arial" w:hAnsi="Arial" w:cs="Arial"/>
        </w:rPr>
        <w:t>region</w:t>
      </w:r>
      <w:r w:rsidR="008F2EDE">
        <w:rPr>
          <w:rFonts w:ascii="Arial" w:eastAsia="Arial" w:hAnsi="Arial" w:cs="Arial"/>
        </w:rPr>
        <w:t xml:space="preserve"> </w:t>
      </w:r>
      <w:r w:rsidR="32FA68D8" w:rsidRPr="10BFDB5B">
        <w:rPr>
          <w:rFonts w:ascii="Arial" w:eastAsia="Arial" w:hAnsi="Arial" w:cs="Arial"/>
        </w:rPr>
        <w:t xml:space="preserve">of Scotland. </w:t>
      </w:r>
      <w:r w:rsidRPr="10BFDB5B">
        <w:rPr>
          <w:rFonts w:ascii="Arial" w:eastAsia="Arial" w:hAnsi="Arial" w:cs="Arial"/>
          <w:color w:val="EE0000"/>
        </w:rPr>
        <w:t xml:space="preserve"> </w:t>
      </w:r>
    </w:p>
    <w:p w14:paraId="51E5ABAF" w14:textId="0F7886E1" w:rsidR="00861B24" w:rsidRPr="00861B24" w:rsidRDefault="00861B24" w:rsidP="153C4EA3">
      <w:pPr>
        <w:rPr>
          <w:rFonts w:ascii="Arial" w:eastAsia="Arial" w:hAnsi="Arial" w:cs="Arial"/>
        </w:rPr>
      </w:pPr>
      <w:r w:rsidRPr="153C4EA3">
        <w:rPr>
          <w:rFonts w:ascii="Arial" w:eastAsia="Arial" w:hAnsi="Arial" w:cs="Arial"/>
        </w:rPr>
        <w:t xml:space="preserve">The Scottish Gambling Education Hub </w:t>
      </w:r>
      <w:r w:rsidR="2D78E6D9" w:rsidRPr="153C4EA3">
        <w:rPr>
          <w:rFonts w:ascii="Arial" w:eastAsia="Arial" w:hAnsi="Arial" w:cs="Arial"/>
        </w:rPr>
        <w:t xml:space="preserve">project </w:t>
      </w:r>
      <w:r w:rsidRPr="153C4EA3">
        <w:rPr>
          <w:rFonts w:ascii="Arial" w:eastAsia="Arial" w:hAnsi="Arial" w:cs="Arial"/>
        </w:rPr>
        <w:t xml:space="preserve">promotes gambling education and prevention to a range of agencies across Scotland, using a harm reduction approach. To achieve this, the Hub provides free training, support and resources to organisations that support children, young people and families across Scotland. </w:t>
      </w:r>
    </w:p>
    <w:p w14:paraId="72F84B49" w14:textId="277A39E4" w:rsidR="00861B24" w:rsidRPr="003B69D6" w:rsidRDefault="00861B24" w:rsidP="153C4EA3">
      <w:pPr>
        <w:rPr>
          <w:rFonts w:ascii="Arial" w:eastAsia="Arial" w:hAnsi="Arial" w:cs="Arial"/>
          <w:color w:val="EE0000"/>
        </w:rPr>
      </w:pPr>
      <w:r w:rsidRPr="153C4EA3">
        <w:rPr>
          <w:rFonts w:ascii="Arial" w:eastAsia="Arial" w:hAnsi="Arial" w:cs="Arial"/>
        </w:rPr>
        <w:t xml:space="preserve">The Project Officer will lead on the training and engagement with practitioners, services and organisations working in </w:t>
      </w:r>
      <w:r w:rsidR="5D83F431" w:rsidRPr="153C4EA3">
        <w:rPr>
          <w:rFonts w:ascii="Arial" w:eastAsia="Arial" w:hAnsi="Arial" w:cs="Arial"/>
        </w:rPr>
        <w:t xml:space="preserve">the </w:t>
      </w:r>
      <w:r w:rsidR="008F2EDE">
        <w:rPr>
          <w:rFonts w:ascii="Arial" w:eastAsia="Arial" w:hAnsi="Arial" w:cs="Arial"/>
        </w:rPr>
        <w:t xml:space="preserve">Clackmannanshire </w:t>
      </w:r>
      <w:r w:rsidR="00BC34F0" w:rsidRPr="153C4EA3">
        <w:rPr>
          <w:rFonts w:ascii="Arial" w:eastAsia="Arial" w:hAnsi="Arial" w:cs="Arial"/>
        </w:rPr>
        <w:t>R</w:t>
      </w:r>
      <w:r w:rsidR="5D83F431" w:rsidRPr="153C4EA3">
        <w:rPr>
          <w:rFonts w:ascii="Arial" w:eastAsia="Arial" w:hAnsi="Arial" w:cs="Arial"/>
        </w:rPr>
        <w:t>egion of</w:t>
      </w:r>
      <w:r w:rsidRPr="153C4EA3">
        <w:rPr>
          <w:rFonts w:ascii="Arial" w:eastAsia="Arial" w:hAnsi="Arial" w:cs="Arial"/>
        </w:rPr>
        <w:t xml:space="preserve"> Scotland. </w:t>
      </w:r>
    </w:p>
    <w:p w14:paraId="3A6D333F" w14:textId="77692A17" w:rsidR="00861B24" w:rsidRPr="00861B24" w:rsidRDefault="00861B24" w:rsidP="153C4EA3">
      <w:pPr>
        <w:rPr>
          <w:rFonts w:ascii="Arial" w:eastAsia="Arial" w:hAnsi="Arial" w:cs="Arial"/>
        </w:rPr>
      </w:pPr>
      <w:r w:rsidRPr="153C4EA3">
        <w:rPr>
          <w:rFonts w:ascii="Arial" w:eastAsia="Arial" w:hAnsi="Arial" w:cs="Arial"/>
        </w:rPr>
        <w:t>The main focus of the Hub is to develop and deliver training sessions and resources, and at times the Project Officer will also lead direct group work</w:t>
      </w:r>
      <w:r w:rsidR="2DC87C69" w:rsidRPr="153C4EA3">
        <w:rPr>
          <w:rFonts w:ascii="Arial" w:eastAsia="Arial" w:hAnsi="Arial" w:cs="Arial"/>
        </w:rPr>
        <w:t xml:space="preserve"> within communities. </w:t>
      </w:r>
    </w:p>
    <w:p w14:paraId="48C4CABB" w14:textId="1E85626C" w:rsidR="00861B24" w:rsidRPr="00E526EA" w:rsidRDefault="00861B24" w:rsidP="153C4EA3">
      <w:pPr>
        <w:rPr>
          <w:rFonts w:ascii="Arial" w:eastAsia="Arial" w:hAnsi="Arial" w:cs="Arial"/>
          <w:color w:val="EE0000"/>
        </w:rPr>
      </w:pPr>
      <w:r w:rsidRPr="153C4EA3">
        <w:rPr>
          <w:rFonts w:ascii="Arial" w:eastAsia="Arial" w:hAnsi="Arial" w:cs="Arial"/>
        </w:rPr>
        <w:t>The successful candidate will also play an active role contributing to the ongoing development of the Hub’s training portfolio and resources</w:t>
      </w:r>
      <w:r w:rsidR="790B0DC3" w:rsidRPr="153C4EA3">
        <w:rPr>
          <w:rFonts w:ascii="Arial" w:eastAsia="Arial" w:hAnsi="Arial" w:cs="Arial"/>
        </w:rPr>
        <w:t>.</w:t>
      </w:r>
    </w:p>
    <w:p w14:paraId="2B6BDE7C" w14:textId="4764D79E" w:rsidR="00861B24" w:rsidRPr="00861B24" w:rsidRDefault="00861B24" w:rsidP="153C4EA3">
      <w:pPr>
        <w:rPr>
          <w:rFonts w:ascii="Arial" w:eastAsia="Arial" w:hAnsi="Arial" w:cs="Arial"/>
        </w:rPr>
      </w:pPr>
      <w:r w:rsidRPr="153C4EA3">
        <w:rPr>
          <w:rFonts w:ascii="Arial" w:eastAsia="Arial" w:hAnsi="Arial" w:cs="Arial"/>
        </w:rPr>
        <w:t xml:space="preserve">The post involves working both independently and </w:t>
      </w:r>
      <w:r w:rsidR="00E526EA" w:rsidRPr="153C4EA3">
        <w:rPr>
          <w:rFonts w:ascii="Arial" w:eastAsia="Arial" w:hAnsi="Arial" w:cs="Arial"/>
        </w:rPr>
        <w:t>as part of a</w:t>
      </w:r>
      <w:r w:rsidRPr="153C4EA3">
        <w:rPr>
          <w:rFonts w:ascii="Arial" w:eastAsia="Arial" w:hAnsi="Arial" w:cs="Arial"/>
        </w:rPr>
        <w:t xml:space="preserve"> team</w:t>
      </w:r>
      <w:r w:rsidRPr="153C4EA3">
        <w:rPr>
          <w:rFonts w:ascii="Arial" w:eastAsia="Arial" w:hAnsi="Arial" w:cs="Arial"/>
          <w:color w:val="EE0000"/>
        </w:rPr>
        <w:t xml:space="preserve">. </w:t>
      </w:r>
      <w:r w:rsidRPr="153C4EA3">
        <w:rPr>
          <w:rFonts w:ascii="Arial" w:eastAsia="Arial" w:hAnsi="Arial" w:cs="Arial"/>
        </w:rPr>
        <w:t>You will need excellent communication and presentation skills, be able to build partnership</w:t>
      </w:r>
      <w:r w:rsidR="00FB3F6C" w:rsidRPr="153C4EA3">
        <w:rPr>
          <w:rFonts w:ascii="Arial" w:eastAsia="Arial" w:hAnsi="Arial" w:cs="Arial"/>
        </w:rPr>
        <w:t>s</w:t>
      </w:r>
      <w:r w:rsidRPr="153C4EA3">
        <w:rPr>
          <w:rFonts w:ascii="Arial" w:eastAsia="Arial" w:hAnsi="Arial" w:cs="Arial"/>
        </w:rPr>
        <w:t xml:space="preserve"> with other agencies, manage training programmes, deliver successful outcomes and prioritise a demanding workload. </w:t>
      </w:r>
    </w:p>
    <w:p w14:paraId="6442F69D" w14:textId="72DE1998" w:rsidR="00B02431" w:rsidRDefault="34BFF00E" w:rsidP="153C4EA3">
      <w:pPr>
        <w:rPr>
          <w:rFonts w:ascii="Arial" w:eastAsia="Arial" w:hAnsi="Arial" w:cs="Arial"/>
        </w:rPr>
      </w:pPr>
      <w:r w:rsidRPr="10BFDB5B">
        <w:rPr>
          <w:rFonts w:ascii="Arial" w:eastAsia="Arial" w:hAnsi="Arial" w:cs="Arial"/>
        </w:rPr>
        <w:t xml:space="preserve">All Fast Forward staff are expected to work collaboratively with other team members and volunteers and undertake cross-team delivery of training/up-skilling to external agencies or at external events. Occasional evening and weekend work will be required. </w:t>
      </w:r>
    </w:p>
    <w:p w14:paraId="4D88DE98" w14:textId="77777777" w:rsidR="00B02431" w:rsidRDefault="00B02431">
      <w:pPr>
        <w:rPr>
          <w:rFonts w:ascii="Arial" w:eastAsia="Arial" w:hAnsi="Arial" w:cs="Arial"/>
        </w:rPr>
      </w:pPr>
      <w:r>
        <w:rPr>
          <w:rFonts w:ascii="Arial" w:eastAsia="Arial" w:hAnsi="Arial" w:cs="Arial"/>
        </w:rPr>
        <w:br w:type="page"/>
      </w:r>
    </w:p>
    <w:p w14:paraId="3B68F638" w14:textId="15B61CA5" w:rsidR="00297EAF" w:rsidRPr="00814A1A" w:rsidRDefault="00297EAF" w:rsidP="00B02431">
      <w:pPr>
        <w:pStyle w:val="ListParagraph"/>
        <w:numPr>
          <w:ilvl w:val="0"/>
          <w:numId w:val="2"/>
        </w:numPr>
        <w:ind w:left="567" w:hanging="567"/>
        <w:rPr>
          <w:rFonts w:ascii="Arial" w:eastAsia="Arial" w:hAnsi="Arial" w:cs="Arial"/>
          <w:b/>
          <w:bCs/>
        </w:rPr>
      </w:pPr>
      <w:r w:rsidRPr="153C4EA3">
        <w:rPr>
          <w:rFonts w:ascii="Arial" w:eastAsia="Arial" w:hAnsi="Arial" w:cs="Arial"/>
          <w:b/>
          <w:bCs/>
        </w:rPr>
        <w:t>Person Specification</w:t>
      </w:r>
    </w:p>
    <w:tbl>
      <w:tblPr>
        <w:tblStyle w:val="TableGrid"/>
        <w:tblW w:w="0" w:type="auto"/>
        <w:tblLook w:val="04A0" w:firstRow="1" w:lastRow="0" w:firstColumn="1" w:lastColumn="0" w:noHBand="0" w:noVBand="1"/>
      </w:tblPr>
      <w:tblGrid>
        <w:gridCol w:w="5665"/>
        <w:gridCol w:w="1701"/>
        <w:gridCol w:w="1650"/>
      </w:tblGrid>
      <w:tr w:rsidR="00CD4B64" w14:paraId="00D3EC59" w14:textId="77777777" w:rsidTr="5F764264">
        <w:tc>
          <w:tcPr>
            <w:tcW w:w="5665" w:type="dxa"/>
          </w:tcPr>
          <w:p w14:paraId="613E8023" w14:textId="50C74810" w:rsidR="10BFDB5B" w:rsidRDefault="10BFDB5B" w:rsidP="10BFDB5B">
            <w:pPr>
              <w:rPr>
                <w:rFonts w:ascii="Arial" w:eastAsia="Arial" w:hAnsi="Arial" w:cs="Arial"/>
                <w:color w:val="000000" w:themeColor="text1"/>
              </w:rPr>
            </w:pPr>
            <w:r w:rsidRPr="10BFDB5B">
              <w:rPr>
                <w:rFonts w:ascii="Arial" w:eastAsia="Arial" w:hAnsi="Arial" w:cs="Arial"/>
                <w:b/>
                <w:bCs/>
                <w:color w:val="000000" w:themeColor="text1"/>
              </w:rPr>
              <w:t>Knowledge</w:t>
            </w:r>
          </w:p>
        </w:tc>
        <w:tc>
          <w:tcPr>
            <w:tcW w:w="1701" w:type="dxa"/>
          </w:tcPr>
          <w:p w14:paraId="633C725F" w14:textId="49039863" w:rsidR="10BFDB5B" w:rsidRDefault="10BFDB5B" w:rsidP="00B02431">
            <w:pPr>
              <w:jc w:val="center"/>
              <w:rPr>
                <w:rFonts w:ascii="Arial" w:eastAsia="Arial" w:hAnsi="Arial" w:cs="Arial"/>
                <w:color w:val="000000" w:themeColor="text1"/>
              </w:rPr>
            </w:pPr>
            <w:r w:rsidRPr="10BFDB5B">
              <w:rPr>
                <w:rFonts w:ascii="Arial" w:eastAsia="Arial" w:hAnsi="Arial" w:cs="Arial"/>
                <w:b/>
                <w:bCs/>
                <w:color w:val="000000" w:themeColor="text1"/>
              </w:rPr>
              <w:t>Essential</w:t>
            </w:r>
          </w:p>
        </w:tc>
        <w:tc>
          <w:tcPr>
            <w:tcW w:w="1650" w:type="dxa"/>
          </w:tcPr>
          <w:p w14:paraId="4B39B452" w14:textId="60152D24"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Desirable</w:t>
            </w:r>
          </w:p>
        </w:tc>
      </w:tr>
      <w:tr w:rsidR="00CD4B64" w14:paraId="02C365C8" w14:textId="77777777" w:rsidTr="5F764264">
        <w:tc>
          <w:tcPr>
            <w:tcW w:w="5665" w:type="dxa"/>
          </w:tcPr>
          <w:p w14:paraId="230AC8AC" w14:textId="5355FE57" w:rsidR="10BFDB5B" w:rsidRDefault="10BFDB5B" w:rsidP="10BFDB5B">
            <w:pPr>
              <w:rPr>
                <w:rFonts w:ascii="Arial" w:eastAsia="Arial" w:hAnsi="Arial" w:cs="Arial"/>
                <w:color w:val="000000" w:themeColor="text1"/>
              </w:rPr>
            </w:pPr>
            <w:r w:rsidRPr="10BFDB5B">
              <w:rPr>
                <w:rFonts w:ascii="Arial" w:eastAsia="Arial" w:hAnsi="Arial" w:cs="Arial"/>
                <w:color w:val="000000" w:themeColor="text1"/>
              </w:rPr>
              <w:t>Educated to degree level and/or relevant extensive professional/vocational qualification and experience.</w:t>
            </w:r>
          </w:p>
        </w:tc>
        <w:tc>
          <w:tcPr>
            <w:tcW w:w="1701" w:type="dxa"/>
          </w:tcPr>
          <w:p w14:paraId="03C5AE07" w14:textId="548D82E4"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6625CCE7" w14:textId="527DCCC5" w:rsidR="10BFDB5B" w:rsidRDefault="10BFDB5B" w:rsidP="10BFDB5B">
            <w:pPr>
              <w:jc w:val="center"/>
              <w:rPr>
                <w:rFonts w:ascii="Arial" w:eastAsia="Arial" w:hAnsi="Arial" w:cs="Arial"/>
                <w:color w:val="000000" w:themeColor="text1"/>
              </w:rPr>
            </w:pPr>
          </w:p>
        </w:tc>
      </w:tr>
      <w:tr w:rsidR="00CD4B64" w14:paraId="32DF6502" w14:textId="77777777" w:rsidTr="5F764264">
        <w:tc>
          <w:tcPr>
            <w:tcW w:w="5665" w:type="dxa"/>
          </w:tcPr>
          <w:p w14:paraId="10AC02ED" w14:textId="395A8BD3" w:rsidR="10BFDB5B" w:rsidRDefault="10BFDB5B" w:rsidP="10BFDB5B">
            <w:pPr>
              <w:rPr>
                <w:rFonts w:ascii="Arial" w:eastAsia="Arial" w:hAnsi="Arial" w:cs="Arial"/>
                <w:color w:val="000000" w:themeColor="text1"/>
              </w:rPr>
            </w:pPr>
            <w:r w:rsidRPr="10BFDB5B">
              <w:rPr>
                <w:rFonts w:ascii="Arial" w:eastAsia="Arial" w:hAnsi="Arial" w:cs="Arial"/>
                <w:color w:val="000000" w:themeColor="text1"/>
              </w:rPr>
              <w:t>Understanding of risk-taking behaviours in relation to young people’s health and wellbeing</w:t>
            </w:r>
          </w:p>
        </w:tc>
        <w:tc>
          <w:tcPr>
            <w:tcW w:w="1701" w:type="dxa"/>
          </w:tcPr>
          <w:p w14:paraId="0CED1642" w14:textId="3E4B2F9D"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28137A1A" w14:textId="64754611" w:rsidR="10BFDB5B" w:rsidRDefault="10BFDB5B" w:rsidP="10BFDB5B">
            <w:pPr>
              <w:jc w:val="center"/>
              <w:rPr>
                <w:rFonts w:ascii="Arial" w:eastAsia="Arial" w:hAnsi="Arial" w:cs="Arial"/>
                <w:color w:val="000000" w:themeColor="text1"/>
              </w:rPr>
            </w:pPr>
          </w:p>
        </w:tc>
      </w:tr>
      <w:tr w:rsidR="00CD4B64" w14:paraId="271097EA" w14:textId="77777777" w:rsidTr="5F764264">
        <w:tc>
          <w:tcPr>
            <w:tcW w:w="5665" w:type="dxa"/>
          </w:tcPr>
          <w:p w14:paraId="3E2828FE" w14:textId="0A2573F2" w:rsidR="10BFDB5B" w:rsidRDefault="10BFDB5B" w:rsidP="10BFDB5B">
            <w:pPr>
              <w:rPr>
                <w:rFonts w:ascii="Arial" w:eastAsia="Arial" w:hAnsi="Arial" w:cs="Arial"/>
                <w:color w:val="000000" w:themeColor="text1"/>
              </w:rPr>
            </w:pPr>
            <w:r w:rsidRPr="10BFDB5B">
              <w:rPr>
                <w:rFonts w:ascii="Arial" w:eastAsia="Arial" w:hAnsi="Arial" w:cs="Arial"/>
                <w:color w:val="000000" w:themeColor="text1"/>
              </w:rPr>
              <w:t>Understanding of a harm reduction approach, education and prevention work with young people</w:t>
            </w:r>
          </w:p>
        </w:tc>
        <w:tc>
          <w:tcPr>
            <w:tcW w:w="1701" w:type="dxa"/>
          </w:tcPr>
          <w:p w14:paraId="7DC0823E" w14:textId="461ED290"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0D4CB546" w14:textId="4E8700C5" w:rsidR="10BFDB5B" w:rsidRDefault="10BFDB5B" w:rsidP="10BFDB5B">
            <w:pPr>
              <w:jc w:val="center"/>
              <w:rPr>
                <w:rFonts w:ascii="Arial" w:eastAsia="Arial" w:hAnsi="Arial" w:cs="Arial"/>
                <w:color w:val="000000" w:themeColor="text1"/>
              </w:rPr>
            </w:pPr>
          </w:p>
        </w:tc>
      </w:tr>
      <w:tr w:rsidR="00CD4B64" w14:paraId="2BE8254F" w14:textId="77777777" w:rsidTr="5F764264">
        <w:tc>
          <w:tcPr>
            <w:tcW w:w="5665" w:type="dxa"/>
          </w:tcPr>
          <w:p w14:paraId="7F5E1604" w14:textId="28A9540D" w:rsidR="10BFDB5B" w:rsidRDefault="10BFDB5B" w:rsidP="10BFDB5B">
            <w:pPr>
              <w:rPr>
                <w:rFonts w:ascii="Arial" w:eastAsia="Arial" w:hAnsi="Arial" w:cs="Arial"/>
                <w:color w:val="000000" w:themeColor="text1"/>
              </w:rPr>
            </w:pPr>
            <w:r w:rsidRPr="10BFDB5B">
              <w:rPr>
                <w:rFonts w:ascii="Arial" w:eastAsia="Arial" w:hAnsi="Arial" w:cs="Arial"/>
                <w:color w:val="000000" w:themeColor="text1"/>
              </w:rPr>
              <w:t>Understanding of training dynamics and best practices in the delivery of webinars.</w:t>
            </w:r>
          </w:p>
        </w:tc>
        <w:tc>
          <w:tcPr>
            <w:tcW w:w="1701" w:type="dxa"/>
          </w:tcPr>
          <w:p w14:paraId="6EDF24A2" w14:textId="22BE5D69"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7F9023B2" w14:textId="785B2859" w:rsidR="10BFDB5B" w:rsidRDefault="10BFDB5B" w:rsidP="10BFDB5B">
            <w:pPr>
              <w:jc w:val="center"/>
              <w:rPr>
                <w:rFonts w:ascii="Arial" w:eastAsia="Arial" w:hAnsi="Arial" w:cs="Arial"/>
                <w:color w:val="000000" w:themeColor="text1"/>
              </w:rPr>
            </w:pPr>
          </w:p>
        </w:tc>
      </w:tr>
      <w:tr w:rsidR="00CD4B64" w14:paraId="48AA5FD9" w14:textId="77777777" w:rsidTr="5F764264">
        <w:tc>
          <w:tcPr>
            <w:tcW w:w="5665" w:type="dxa"/>
          </w:tcPr>
          <w:p w14:paraId="5F692A5E" w14:textId="342A8A2C" w:rsidR="10BFDB5B" w:rsidRDefault="10BFDB5B" w:rsidP="10BFDB5B">
            <w:pPr>
              <w:rPr>
                <w:rFonts w:ascii="Arial" w:eastAsia="Arial" w:hAnsi="Arial" w:cs="Arial"/>
                <w:color w:val="000000" w:themeColor="text1"/>
              </w:rPr>
            </w:pPr>
            <w:r w:rsidRPr="10BFDB5B">
              <w:rPr>
                <w:rFonts w:ascii="Arial" w:eastAsia="Arial" w:hAnsi="Arial" w:cs="Arial"/>
                <w:color w:val="000000" w:themeColor="text1"/>
              </w:rPr>
              <w:t>Understanding of training and co-production approaches.</w:t>
            </w:r>
          </w:p>
        </w:tc>
        <w:tc>
          <w:tcPr>
            <w:tcW w:w="1701" w:type="dxa"/>
          </w:tcPr>
          <w:p w14:paraId="664229E1" w14:textId="0034341A"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6AE76376" w14:textId="21EA19C4" w:rsidR="10BFDB5B" w:rsidRDefault="10BFDB5B" w:rsidP="10BFDB5B">
            <w:pPr>
              <w:jc w:val="center"/>
              <w:rPr>
                <w:rFonts w:ascii="Arial" w:eastAsia="Arial" w:hAnsi="Arial" w:cs="Arial"/>
                <w:color w:val="000000" w:themeColor="text1"/>
              </w:rPr>
            </w:pPr>
          </w:p>
        </w:tc>
      </w:tr>
      <w:tr w:rsidR="00CD4B64" w14:paraId="6D9E0808" w14:textId="77777777" w:rsidTr="5F764264">
        <w:tc>
          <w:tcPr>
            <w:tcW w:w="5665" w:type="dxa"/>
          </w:tcPr>
          <w:p w14:paraId="4992ECA4" w14:textId="329E6116" w:rsidR="10BFDB5B" w:rsidRDefault="10BFDB5B" w:rsidP="10BFDB5B">
            <w:pPr>
              <w:rPr>
                <w:rFonts w:ascii="Arial" w:eastAsia="Arial" w:hAnsi="Arial" w:cs="Arial"/>
                <w:color w:val="000000" w:themeColor="text1"/>
              </w:rPr>
            </w:pPr>
            <w:r w:rsidRPr="10BFDB5B">
              <w:rPr>
                <w:rFonts w:ascii="Arial" w:eastAsia="Arial" w:hAnsi="Arial" w:cs="Arial"/>
                <w:color w:val="000000" w:themeColor="text1"/>
              </w:rPr>
              <w:t>Knowledge and experience of the informal education sector.</w:t>
            </w:r>
          </w:p>
        </w:tc>
        <w:tc>
          <w:tcPr>
            <w:tcW w:w="1701" w:type="dxa"/>
          </w:tcPr>
          <w:p w14:paraId="6E7E2914" w14:textId="133A02FD"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1E223316" w14:textId="3542CD9A" w:rsidR="10BFDB5B" w:rsidRDefault="10BFDB5B" w:rsidP="10BFDB5B">
            <w:pPr>
              <w:jc w:val="center"/>
              <w:rPr>
                <w:rFonts w:ascii="Arial" w:eastAsia="Arial" w:hAnsi="Arial" w:cs="Arial"/>
                <w:color w:val="000000" w:themeColor="text1"/>
              </w:rPr>
            </w:pPr>
          </w:p>
        </w:tc>
      </w:tr>
      <w:tr w:rsidR="29793948" w14:paraId="3B99F7CF" w14:textId="77777777" w:rsidTr="5F764264">
        <w:tc>
          <w:tcPr>
            <w:tcW w:w="5665" w:type="dxa"/>
          </w:tcPr>
          <w:p w14:paraId="002F6149" w14:textId="61D5B51D" w:rsidR="35E173BE" w:rsidRDefault="43289CAC" w:rsidP="29793948">
            <w:pPr>
              <w:rPr>
                <w:rFonts w:ascii="Arial" w:eastAsia="Arial" w:hAnsi="Arial" w:cs="Arial"/>
              </w:rPr>
            </w:pPr>
            <w:r w:rsidRPr="5F764264">
              <w:rPr>
                <w:rFonts w:ascii="Arial" w:eastAsia="Arial" w:hAnsi="Arial" w:cs="Arial"/>
                <w:color w:val="000000" w:themeColor="text1"/>
              </w:rPr>
              <w:t>Understanding of gambling, gambling-related harms, including the impact on individual</w:t>
            </w:r>
            <w:r w:rsidR="6F1E9A54" w:rsidRPr="5F764264">
              <w:rPr>
                <w:rFonts w:ascii="Arial" w:eastAsia="Arial" w:hAnsi="Arial" w:cs="Arial"/>
                <w:color w:val="000000" w:themeColor="text1"/>
              </w:rPr>
              <w:t>s</w:t>
            </w:r>
            <w:r w:rsidRPr="5F764264">
              <w:rPr>
                <w:rFonts w:ascii="Arial" w:eastAsia="Arial" w:hAnsi="Arial" w:cs="Arial"/>
                <w:color w:val="000000" w:themeColor="text1"/>
              </w:rPr>
              <w:t>, families and communities</w:t>
            </w:r>
            <w:r w:rsidR="6FCBE55E" w:rsidRPr="5F764264">
              <w:rPr>
                <w:rFonts w:ascii="Arial" w:eastAsia="Arial" w:hAnsi="Arial" w:cs="Arial"/>
                <w:color w:val="000000" w:themeColor="text1"/>
              </w:rPr>
              <w:t>.</w:t>
            </w:r>
          </w:p>
          <w:p w14:paraId="2ADB8987" w14:textId="7EB27DFA" w:rsidR="29793948" w:rsidRDefault="29793948" w:rsidP="29793948">
            <w:pPr>
              <w:rPr>
                <w:rFonts w:ascii="Arial" w:eastAsia="Arial" w:hAnsi="Arial" w:cs="Arial"/>
                <w:color w:val="000000" w:themeColor="text1"/>
              </w:rPr>
            </w:pPr>
          </w:p>
        </w:tc>
        <w:tc>
          <w:tcPr>
            <w:tcW w:w="1701" w:type="dxa"/>
          </w:tcPr>
          <w:p w14:paraId="6EA83A39" w14:textId="67215965" w:rsidR="29793948" w:rsidRDefault="29793948" w:rsidP="29793948">
            <w:pPr>
              <w:jc w:val="center"/>
              <w:rPr>
                <w:rFonts w:ascii="Arial" w:eastAsia="Arial" w:hAnsi="Arial" w:cs="Arial"/>
                <w:color w:val="000000" w:themeColor="text1"/>
              </w:rPr>
            </w:pPr>
          </w:p>
        </w:tc>
        <w:tc>
          <w:tcPr>
            <w:tcW w:w="1650" w:type="dxa"/>
          </w:tcPr>
          <w:p w14:paraId="7DED7D4A" w14:textId="10443F59" w:rsidR="49357F5C" w:rsidRDefault="49357F5C" w:rsidP="29793948">
            <w:pPr>
              <w:jc w:val="center"/>
              <w:rPr>
                <w:rFonts w:ascii="Arial" w:eastAsia="Arial" w:hAnsi="Arial" w:cs="Arial"/>
                <w:color w:val="000000" w:themeColor="text1"/>
              </w:rPr>
            </w:pPr>
            <w:r w:rsidRPr="29793948">
              <w:rPr>
                <w:rFonts w:ascii="Arial" w:eastAsia="Arial" w:hAnsi="Arial" w:cs="Arial"/>
                <w:b/>
                <w:bCs/>
                <w:color w:val="000000" w:themeColor="text1"/>
              </w:rPr>
              <w:t>x</w:t>
            </w:r>
          </w:p>
        </w:tc>
      </w:tr>
      <w:tr w:rsidR="00CD4B64" w14:paraId="54CA77AF" w14:textId="77777777" w:rsidTr="5F764264">
        <w:tc>
          <w:tcPr>
            <w:tcW w:w="5665" w:type="dxa"/>
          </w:tcPr>
          <w:p w14:paraId="03927D43" w14:textId="5C10A9A7" w:rsidR="10BFDB5B" w:rsidRDefault="5882F41E" w:rsidP="29793948">
            <w:r w:rsidRPr="29793948">
              <w:rPr>
                <w:rFonts w:ascii="Arial" w:eastAsia="Arial" w:hAnsi="Arial" w:cs="Arial"/>
              </w:rPr>
              <w:t>Understanding of the relationship between gaming and gambling, the gambling-like features present in online games, and their potential impact on children and young people.</w:t>
            </w:r>
          </w:p>
        </w:tc>
        <w:tc>
          <w:tcPr>
            <w:tcW w:w="1701" w:type="dxa"/>
          </w:tcPr>
          <w:p w14:paraId="4EE05CEC" w14:textId="3C1A09A4" w:rsidR="10BFDB5B" w:rsidRDefault="10BFDB5B" w:rsidP="10BFDB5B">
            <w:pPr>
              <w:jc w:val="center"/>
              <w:rPr>
                <w:rFonts w:ascii="Arial" w:eastAsia="Arial" w:hAnsi="Arial" w:cs="Arial"/>
                <w:color w:val="000000" w:themeColor="text1"/>
              </w:rPr>
            </w:pPr>
          </w:p>
        </w:tc>
        <w:tc>
          <w:tcPr>
            <w:tcW w:w="1650" w:type="dxa"/>
          </w:tcPr>
          <w:p w14:paraId="1C2538B1" w14:textId="4F6202E5" w:rsidR="10BFDB5B" w:rsidRDefault="10BFDB5B" w:rsidP="10BFDB5B">
            <w:pPr>
              <w:jc w:val="center"/>
              <w:rPr>
                <w:rFonts w:ascii="Arial" w:eastAsia="Arial" w:hAnsi="Arial" w:cs="Arial"/>
                <w:color w:val="000000" w:themeColor="text1"/>
              </w:rPr>
            </w:pPr>
            <w:r w:rsidRPr="10BFDB5B">
              <w:rPr>
                <w:rFonts w:ascii="Arial" w:eastAsia="Arial" w:hAnsi="Arial" w:cs="Arial"/>
                <w:b/>
                <w:bCs/>
                <w:color w:val="000000" w:themeColor="text1"/>
              </w:rPr>
              <w:t>x</w:t>
            </w:r>
          </w:p>
        </w:tc>
      </w:tr>
      <w:tr w:rsidR="00B02431" w14:paraId="07A8342B" w14:textId="77777777" w:rsidTr="5F764264">
        <w:tc>
          <w:tcPr>
            <w:tcW w:w="5665" w:type="dxa"/>
          </w:tcPr>
          <w:p w14:paraId="3D5E7E92" w14:textId="0623A248" w:rsidR="00B02431" w:rsidRPr="10BFDB5B" w:rsidRDefault="00B02431" w:rsidP="00B02431">
            <w:pPr>
              <w:rPr>
                <w:rFonts w:ascii="Arial" w:eastAsia="Arial" w:hAnsi="Arial" w:cs="Arial"/>
                <w:color w:val="000000" w:themeColor="text1"/>
              </w:rPr>
            </w:pPr>
            <w:r w:rsidRPr="10BFDB5B">
              <w:rPr>
                <w:rFonts w:ascii="Arial" w:eastAsia="Arial" w:hAnsi="Arial" w:cs="Arial"/>
                <w:b/>
                <w:bCs/>
                <w:color w:val="000000" w:themeColor="text1"/>
              </w:rPr>
              <w:t>Skills and Experience</w:t>
            </w:r>
          </w:p>
        </w:tc>
        <w:tc>
          <w:tcPr>
            <w:tcW w:w="1701" w:type="dxa"/>
          </w:tcPr>
          <w:p w14:paraId="6D2A8EE3" w14:textId="2075FDD0"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Essential</w:t>
            </w:r>
          </w:p>
        </w:tc>
        <w:tc>
          <w:tcPr>
            <w:tcW w:w="1650" w:type="dxa"/>
          </w:tcPr>
          <w:p w14:paraId="14B8913B" w14:textId="6996D3E0" w:rsidR="00B02431" w:rsidRPr="10BFDB5B" w:rsidRDefault="00B02431" w:rsidP="00B02431">
            <w:pPr>
              <w:jc w:val="center"/>
              <w:rPr>
                <w:rFonts w:ascii="Arial" w:eastAsia="Arial" w:hAnsi="Arial" w:cs="Arial"/>
                <w:b/>
                <w:bCs/>
                <w:color w:val="000000" w:themeColor="text1"/>
              </w:rPr>
            </w:pPr>
            <w:r w:rsidRPr="10BFDB5B">
              <w:rPr>
                <w:rFonts w:ascii="Arial" w:eastAsia="Arial" w:hAnsi="Arial" w:cs="Arial"/>
                <w:b/>
                <w:bCs/>
                <w:color w:val="000000" w:themeColor="text1"/>
              </w:rPr>
              <w:t>Desirable</w:t>
            </w:r>
          </w:p>
        </w:tc>
      </w:tr>
      <w:tr w:rsidR="00B02431" w14:paraId="498EC464" w14:textId="77777777" w:rsidTr="5F764264">
        <w:tc>
          <w:tcPr>
            <w:tcW w:w="5665" w:type="dxa"/>
          </w:tcPr>
          <w:p w14:paraId="63F8D00D" w14:textId="55CF9EEB"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Experience in developing and delivering creative and engaging training sessions with young people, practitioners and communities (both in face-to-face settings and digitally)</w:t>
            </w:r>
          </w:p>
        </w:tc>
        <w:tc>
          <w:tcPr>
            <w:tcW w:w="1701" w:type="dxa"/>
          </w:tcPr>
          <w:p w14:paraId="265B0C38" w14:textId="7823D041"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0FA699F8" w14:textId="25ADEAD0" w:rsidR="00B02431" w:rsidRDefault="00B02431" w:rsidP="00B02431">
            <w:pPr>
              <w:jc w:val="center"/>
              <w:rPr>
                <w:rFonts w:ascii="Arial" w:eastAsia="Arial" w:hAnsi="Arial" w:cs="Arial"/>
                <w:color w:val="000000" w:themeColor="text1"/>
              </w:rPr>
            </w:pPr>
          </w:p>
        </w:tc>
      </w:tr>
      <w:tr w:rsidR="00B02431" w14:paraId="39C41EE2" w14:textId="77777777" w:rsidTr="5F764264">
        <w:tc>
          <w:tcPr>
            <w:tcW w:w="5665" w:type="dxa"/>
          </w:tcPr>
          <w:p w14:paraId="06B6B17E" w14:textId="502ADA57"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Experience working with a voluntary organisation or public sector</w:t>
            </w:r>
          </w:p>
        </w:tc>
        <w:tc>
          <w:tcPr>
            <w:tcW w:w="1701" w:type="dxa"/>
          </w:tcPr>
          <w:p w14:paraId="79200737" w14:textId="78D6EF09"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1348E15A" w14:textId="6CEEBC6A" w:rsidR="00B02431" w:rsidRDefault="00B02431" w:rsidP="00B02431">
            <w:pPr>
              <w:jc w:val="center"/>
              <w:rPr>
                <w:rFonts w:ascii="Arial" w:eastAsia="Arial" w:hAnsi="Arial" w:cs="Arial"/>
                <w:color w:val="000000" w:themeColor="text1"/>
              </w:rPr>
            </w:pPr>
          </w:p>
        </w:tc>
      </w:tr>
      <w:tr w:rsidR="00B02431" w14:paraId="089FE7EE" w14:textId="77777777" w:rsidTr="5F764264">
        <w:tc>
          <w:tcPr>
            <w:tcW w:w="5665" w:type="dxa"/>
          </w:tcPr>
          <w:p w14:paraId="2CF9BD6E" w14:textId="475CD6A7"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Ability to identify, collate and evaluate information relevant to the needs of training participants.</w:t>
            </w:r>
          </w:p>
        </w:tc>
        <w:tc>
          <w:tcPr>
            <w:tcW w:w="1701" w:type="dxa"/>
          </w:tcPr>
          <w:p w14:paraId="13615D5A" w14:textId="7743B585"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00FCA5DB" w14:textId="58B256F4" w:rsidR="00B02431" w:rsidRDefault="00B02431" w:rsidP="00B02431">
            <w:pPr>
              <w:jc w:val="center"/>
              <w:rPr>
                <w:rFonts w:ascii="Arial" w:eastAsia="Arial" w:hAnsi="Arial" w:cs="Arial"/>
                <w:color w:val="000000" w:themeColor="text1"/>
              </w:rPr>
            </w:pPr>
          </w:p>
        </w:tc>
      </w:tr>
      <w:tr w:rsidR="00B02431" w14:paraId="12F16070" w14:textId="77777777" w:rsidTr="5F764264">
        <w:tc>
          <w:tcPr>
            <w:tcW w:w="5665" w:type="dxa"/>
          </w:tcPr>
          <w:p w14:paraId="4EFF7760" w14:textId="2D44843B"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Excellent networking skills and experience of successfully developing and sustaining strong relationships with other agencies and stakeholders.</w:t>
            </w:r>
          </w:p>
        </w:tc>
        <w:tc>
          <w:tcPr>
            <w:tcW w:w="1701" w:type="dxa"/>
          </w:tcPr>
          <w:p w14:paraId="5829AE00" w14:textId="31C47E6D"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640FCE10" w14:textId="63E3C2F6" w:rsidR="00B02431" w:rsidRDefault="00B02431" w:rsidP="00B02431">
            <w:pPr>
              <w:jc w:val="center"/>
              <w:rPr>
                <w:rFonts w:ascii="Arial" w:eastAsia="Arial" w:hAnsi="Arial" w:cs="Arial"/>
                <w:color w:val="000000" w:themeColor="text1"/>
              </w:rPr>
            </w:pPr>
          </w:p>
        </w:tc>
      </w:tr>
      <w:tr w:rsidR="00B02431" w14:paraId="0A997400" w14:textId="77777777" w:rsidTr="5F764264">
        <w:tc>
          <w:tcPr>
            <w:tcW w:w="5665" w:type="dxa"/>
          </w:tcPr>
          <w:p w14:paraId="6796022C" w14:textId="35BEC830"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Experience working in youth work and community development settings.</w:t>
            </w:r>
          </w:p>
        </w:tc>
        <w:tc>
          <w:tcPr>
            <w:tcW w:w="1701" w:type="dxa"/>
          </w:tcPr>
          <w:p w14:paraId="2D35A954" w14:textId="2B6C2A72" w:rsidR="00B02431" w:rsidRDefault="00B02431" w:rsidP="00B02431">
            <w:pPr>
              <w:jc w:val="center"/>
              <w:rPr>
                <w:rFonts w:ascii="Arial" w:eastAsia="Arial" w:hAnsi="Arial" w:cs="Arial"/>
                <w:color w:val="000000" w:themeColor="text1"/>
              </w:rPr>
            </w:pPr>
          </w:p>
        </w:tc>
        <w:tc>
          <w:tcPr>
            <w:tcW w:w="1650" w:type="dxa"/>
          </w:tcPr>
          <w:p w14:paraId="65009AC2" w14:textId="136AA1A2"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r>
      <w:tr w:rsidR="00B02431" w14:paraId="6E049EAC" w14:textId="77777777" w:rsidTr="5F764264">
        <w:tc>
          <w:tcPr>
            <w:tcW w:w="5665" w:type="dxa"/>
          </w:tcPr>
          <w:p w14:paraId="00D5D3DB" w14:textId="3E711C85"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Experience in effectively evaluating activities, using learning points to inform and improve its development.</w:t>
            </w:r>
          </w:p>
        </w:tc>
        <w:tc>
          <w:tcPr>
            <w:tcW w:w="1701" w:type="dxa"/>
          </w:tcPr>
          <w:p w14:paraId="0D4E2C7F" w14:textId="573F9D15" w:rsidR="00B02431" w:rsidRDefault="00B02431" w:rsidP="00B02431">
            <w:pPr>
              <w:jc w:val="center"/>
              <w:rPr>
                <w:rFonts w:ascii="Arial" w:eastAsia="Arial" w:hAnsi="Arial" w:cs="Arial"/>
                <w:color w:val="000000" w:themeColor="text1"/>
              </w:rPr>
            </w:pPr>
          </w:p>
        </w:tc>
        <w:tc>
          <w:tcPr>
            <w:tcW w:w="1650" w:type="dxa"/>
          </w:tcPr>
          <w:p w14:paraId="7A5CE975" w14:textId="233487C9"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r>
      <w:tr w:rsidR="00B02431" w14:paraId="0AB1C09C" w14:textId="77777777" w:rsidTr="5F764264">
        <w:tc>
          <w:tcPr>
            <w:tcW w:w="5665" w:type="dxa"/>
          </w:tcPr>
          <w:p w14:paraId="4914DC9E" w14:textId="64B8022B"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 xml:space="preserve">Excellent organisational skills, including the ability to develop own work plan, to work within tight timescales and to meet deadlines.  </w:t>
            </w:r>
          </w:p>
        </w:tc>
        <w:tc>
          <w:tcPr>
            <w:tcW w:w="1701" w:type="dxa"/>
          </w:tcPr>
          <w:p w14:paraId="7B2D1F15" w14:textId="22BC8F9D"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0AB50A61" w14:textId="504F5D0A" w:rsidR="00B02431" w:rsidRDefault="00B02431" w:rsidP="00B02431">
            <w:pPr>
              <w:jc w:val="center"/>
              <w:rPr>
                <w:rFonts w:ascii="Arial" w:eastAsia="Arial" w:hAnsi="Arial" w:cs="Arial"/>
                <w:color w:val="000000" w:themeColor="text1"/>
              </w:rPr>
            </w:pPr>
          </w:p>
        </w:tc>
      </w:tr>
      <w:tr w:rsidR="00B02431" w14:paraId="5DB0029C" w14:textId="77777777" w:rsidTr="5F764264">
        <w:tc>
          <w:tcPr>
            <w:tcW w:w="5665" w:type="dxa"/>
          </w:tcPr>
          <w:p w14:paraId="0C197197" w14:textId="02CA83A4"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Experience and ability to keep project reporting and monitoring up to date.</w:t>
            </w:r>
          </w:p>
        </w:tc>
        <w:tc>
          <w:tcPr>
            <w:tcW w:w="1701" w:type="dxa"/>
          </w:tcPr>
          <w:p w14:paraId="0BA5FC5F" w14:textId="303E0E36"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5BCC446E" w14:textId="3B3D34E9" w:rsidR="00B02431" w:rsidRDefault="00B02431" w:rsidP="00B02431">
            <w:pPr>
              <w:jc w:val="center"/>
              <w:rPr>
                <w:rFonts w:ascii="Arial" w:eastAsia="Arial" w:hAnsi="Arial" w:cs="Arial"/>
                <w:color w:val="000000" w:themeColor="text1"/>
              </w:rPr>
            </w:pPr>
          </w:p>
        </w:tc>
      </w:tr>
      <w:tr w:rsidR="00B02431" w14:paraId="60407687" w14:textId="77777777" w:rsidTr="5F764264">
        <w:tc>
          <w:tcPr>
            <w:tcW w:w="5665" w:type="dxa"/>
          </w:tcPr>
          <w:p w14:paraId="43693E38" w14:textId="21BED93C"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 xml:space="preserve">Proficient in Microsoft </w:t>
            </w:r>
            <w:r>
              <w:rPr>
                <w:rFonts w:ascii="Arial" w:eastAsia="Arial" w:hAnsi="Arial" w:cs="Arial"/>
                <w:color w:val="000000" w:themeColor="text1"/>
              </w:rPr>
              <w:t>O</w:t>
            </w:r>
            <w:r w:rsidRPr="10BFDB5B">
              <w:rPr>
                <w:rFonts w:ascii="Arial" w:eastAsia="Arial" w:hAnsi="Arial" w:cs="Arial"/>
                <w:color w:val="000000" w:themeColor="text1"/>
              </w:rPr>
              <w:t xml:space="preserve">ffice </w:t>
            </w:r>
            <w:r>
              <w:rPr>
                <w:rFonts w:ascii="Arial" w:eastAsia="Arial" w:hAnsi="Arial" w:cs="Arial"/>
                <w:color w:val="000000" w:themeColor="text1"/>
              </w:rPr>
              <w:t>S</w:t>
            </w:r>
            <w:r w:rsidRPr="10BFDB5B">
              <w:rPr>
                <w:rFonts w:ascii="Arial" w:eastAsia="Arial" w:hAnsi="Arial" w:cs="Arial"/>
                <w:color w:val="000000" w:themeColor="text1"/>
              </w:rPr>
              <w:t>uite</w:t>
            </w:r>
          </w:p>
        </w:tc>
        <w:tc>
          <w:tcPr>
            <w:tcW w:w="1701" w:type="dxa"/>
          </w:tcPr>
          <w:p w14:paraId="03A007D1" w14:textId="3535F264"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39678284" w14:textId="665B64EA" w:rsidR="00B02431" w:rsidRDefault="00B02431" w:rsidP="00B02431">
            <w:pPr>
              <w:jc w:val="center"/>
              <w:rPr>
                <w:rFonts w:ascii="Arial" w:eastAsia="Arial" w:hAnsi="Arial" w:cs="Arial"/>
                <w:color w:val="000000" w:themeColor="text1"/>
              </w:rPr>
            </w:pPr>
          </w:p>
        </w:tc>
      </w:tr>
      <w:tr w:rsidR="00B02431" w14:paraId="0094DD77" w14:textId="77777777" w:rsidTr="5F764264">
        <w:tc>
          <w:tcPr>
            <w:tcW w:w="5665" w:type="dxa"/>
          </w:tcPr>
          <w:p w14:paraId="592A9EB8" w14:textId="2419EF15" w:rsidR="00B02431" w:rsidRDefault="00B02431" w:rsidP="00B02431">
            <w:pPr>
              <w:rPr>
                <w:rFonts w:ascii="Arial" w:eastAsia="Arial" w:hAnsi="Arial" w:cs="Arial"/>
                <w:color w:val="000000" w:themeColor="text1"/>
              </w:rPr>
            </w:pPr>
            <w:r w:rsidRPr="10BFDB5B">
              <w:rPr>
                <w:rFonts w:ascii="Arial" w:eastAsia="Arial" w:hAnsi="Arial" w:cs="Arial"/>
                <w:b/>
                <w:bCs/>
                <w:color w:val="000000" w:themeColor="text1"/>
              </w:rPr>
              <w:t xml:space="preserve">Other </w:t>
            </w:r>
          </w:p>
        </w:tc>
        <w:tc>
          <w:tcPr>
            <w:tcW w:w="1701" w:type="dxa"/>
          </w:tcPr>
          <w:p w14:paraId="2597492A" w14:textId="6AF96A6D"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Essential</w:t>
            </w:r>
          </w:p>
        </w:tc>
        <w:tc>
          <w:tcPr>
            <w:tcW w:w="1650" w:type="dxa"/>
          </w:tcPr>
          <w:p w14:paraId="0934DC6C" w14:textId="7D74B721"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Desirable</w:t>
            </w:r>
          </w:p>
        </w:tc>
      </w:tr>
      <w:tr w:rsidR="00B02431" w14:paraId="5BF51FD9" w14:textId="77777777" w:rsidTr="5F764264">
        <w:tc>
          <w:tcPr>
            <w:tcW w:w="5665" w:type="dxa"/>
          </w:tcPr>
          <w:p w14:paraId="6DF6C956" w14:textId="32D093F6" w:rsidR="00B02431" w:rsidRDefault="00B02431" w:rsidP="00B02431">
            <w:pPr>
              <w:rPr>
                <w:rFonts w:ascii="Arial" w:eastAsia="Arial" w:hAnsi="Arial" w:cs="Arial"/>
                <w:color w:val="000000" w:themeColor="text1"/>
              </w:rPr>
            </w:pPr>
            <w:r w:rsidRPr="10BFDB5B">
              <w:rPr>
                <w:rFonts w:ascii="Arial" w:eastAsia="Arial" w:hAnsi="Arial" w:cs="Arial"/>
                <w:color w:val="000000" w:themeColor="text1"/>
              </w:rPr>
              <w:t>Full driving licence and access to own vehicle</w:t>
            </w:r>
          </w:p>
        </w:tc>
        <w:tc>
          <w:tcPr>
            <w:tcW w:w="1701" w:type="dxa"/>
          </w:tcPr>
          <w:p w14:paraId="7DF782D1" w14:textId="47158156" w:rsidR="00B02431" w:rsidRDefault="00B02431" w:rsidP="00B02431">
            <w:pPr>
              <w:jc w:val="center"/>
              <w:rPr>
                <w:rFonts w:ascii="Arial" w:eastAsia="Arial" w:hAnsi="Arial" w:cs="Arial"/>
                <w:color w:val="000000" w:themeColor="text1"/>
              </w:rPr>
            </w:pPr>
            <w:r w:rsidRPr="10BFDB5B">
              <w:rPr>
                <w:rFonts w:ascii="Arial" w:eastAsia="Arial" w:hAnsi="Arial" w:cs="Arial"/>
                <w:b/>
                <w:bCs/>
                <w:color w:val="000000" w:themeColor="text1"/>
              </w:rPr>
              <w:t>x</w:t>
            </w:r>
          </w:p>
        </w:tc>
        <w:tc>
          <w:tcPr>
            <w:tcW w:w="1650" w:type="dxa"/>
          </w:tcPr>
          <w:p w14:paraId="3F70545F" w14:textId="63B38FAC" w:rsidR="00B02431" w:rsidRDefault="00B02431" w:rsidP="00B02431">
            <w:pPr>
              <w:jc w:val="center"/>
              <w:rPr>
                <w:rFonts w:ascii="Arial" w:eastAsia="Arial" w:hAnsi="Arial" w:cs="Arial"/>
                <w:color w:val="000000" w:themeColor="text1"/>
              </w:rPr>
            </w:pPr>
          </w:p>
        </w:tc>
      </w:tr>
    </w:tbl>
    <w:p w14:paraId="7FB2E358" w14:textId="18951113" w:rsidR="00B02431" w:rsidRPr="00B02431" w:rsidRDefault="00B02431">
      <w:pPr>
        <w:rPr>
          <w:rFonts w:ascii="Arial" w:eastAsia="Arial" w:hAnsi="Arial" w:cs="Arial"/>
        </w:rPr>
      </w:pPr>
    </w:p>
    <w:p w14:paraId="6C3A7CC1" w14:textId="1BCFE97D" w:rsidR="00297EAF" w:rsidRPr="00FC7290" w:rsidRDefault="00297EAF" w:rsidP="00FC7290">
      <w:pPr>
        <w:pStyle w:val="ListParagraph"/>
        <w:numPr>
          <w:ilvl w:val="0"/>
          <w:numId w:val="2"/>
        </w:numPr>
        <w:ind w:left="567" w:hanging="567"/>
        <w:rPr>
          <w:rFonts w:ascii="Arial" w:eastAsia="Arial" w:hAnsi="Arial" w:cs="Arial"/>
          <w:b/>
          <w:bCs/>
        </w:rPr>
      </w:pPr>
      <w:r w:rsidRPr="00FC7290">
        <w:rPr>
          <w:rFonts w:ascii="Arial" w:eastAsia="Arial" w:hAnsi="Arial" w:cs="Arial"/>
          <w:b/>
          <w:bCs/>
        </w:rPr>
        <w:t>Management and Support</w:t>
      </w:r>
    </w:p>
    <w:p w14:paraId="1AD0F339" w14:textId="61A220EB" w:rsidR="00297EAF" w:rsidRDefault="00297EAF" w:rsidP="153C4EA3">
      <w:pPr>
        <w:rPr>
          <w:rFonts w:ascii="Arial" w:eastAsia="Arial" w:hAnsi="Arial" w:cs="Arial"/>
        </w:rPr>
      </w:pPr>
      <w:r w:rsidRPr="153C4EA3">
        <w:rPr>
          <w:rFonts w:ascii="Arial" w:eastAsia="Arial" w:hAnsi="Arial" w:cs="Arial"/>
        </w:rPr>
        <w:t>The post holder will be responsible to the Scottish Gambling Education Hub</w:t>
      </w:r>
      <w:r w:rsidR="57935D6C" w:rsidRPr="153C4EA3">
        <w:rPr>
          <w:rFonts w:ascii="Arial" w:eastAsia="Arial" w:hAnsi="Arial" w:cs="Arial"/>
        </w:rPr>
        <w:t>’</w:t>
      </w:r>
      <w:r w:rsidRPr="153C4EA3">
        <w:rPr>
          <w:rFonts w:ascii="Arial" w:eastAsia="Arial" w:hAnsi="Arial" w:cs="Arial"/>
        </w:rPr>
        <w:t>s Project Manager.</w:t>
      </w:r>
    </w:p>
    <w:p w14:paraId="5D0F95F7" w14:textId="77777777" w:rsidR="00297EAF" w:rsidRDefault="00297EAF" w:rsidP="153C4EA3">
      <w:pPr>
        <w:rPr>
          <w:rFonts w:ascii="Arial" w:eastAsia="Arial" w:hAnsi="Arial" w:cs="Arial"/>
        </w:rPr>
      </w:pPr>
      <w:r w:rsidRPr="153C4EA3">
        <w:rPr>
          <w:rFonts w:ascii="Arial" w:eastAsia="Arial" w:hAnsi="Arial" w:cs="Arial"/>
        </w:rPr>
        <w:t>Fast Forward is committed to a policy of staff development through staff support, supervision and appraisal. The post holder, like all Fast Forward employees, will be expected to take an active role in the staff team.</w:t>
      </w:r>
    </w:p>
    <w:p w14:paraId="5F70025A" w14:textId="53B4C3A7" w:rsidR="00BD0063" w:rsidRPr="00FC7290" w:rsidRDefault="00BD0063" w:rsidP="00FC7290">
      <w:pPr>
        <w:pStyle w:val="ListParagraph"/>
        <w:numPr>
          <w:ilvl w:val="0"/>
          <w:numId w:val="2"/>
        </w:numPr>
        <w:ind w:left="567" w:hanging="567"/>
        <w:rPr>
          <w:rFonts w:ascii="Arial" w:eastAsia="Arial" w:hAnsi="Arial" w:cs="Arial"/>
          <w:b/>
          <w:bCs/>
        </w:rPr>
      </w:pPr>
      <w:r w:rsidRPr="00FC7290">
        <w:rPr>
          <w:rFonts w:ascii="Arial" w:eastAsia="Arial" w:hAnsi="Arial" w:cs="Arial"/>
          <w:b/>
          <w:bCs/>
        </w:rPr>
        <w:t>Conditions of Service</w:t>
      </w:r>
    </w:p>
    <w:p w14:paraId="61CB7039" w14:textId="3A34068F" w:rsidR="00257492" w:rsidRPr="00FC7290" w:rsidRDefault="00257492" w:rsidP="153C4EA3">
      <w:pPr>
        <w:rPr>
          <w:rFonts w:ascii="Arial" w:eastAsia="Arial" w:hAnsi="Arial" w:cs="Arial"/>
        </w:rPr>
      </w:pPr>
      <w:r w:rsidRPr="153C4EA3">
        <w:rPr>
          <w:rFonts w:ascii="Arial" w:eastAsia="Arial" w:hAnsi="Arial" w:cs="Arial"/>
        </w:rPr>
        <w:t xml:space="preserve">The post </w:t>
      </w:r>
      <w:r w:rsidRPr="00FC7290">
        <w:rPr>
          <w:rFonts w:ascii="Arial" w:eastAsia="Arial" w:hAnsi="Arial" w:cs="Arial"/>
        </w:rPr>
        <w:t xml:space="preserve">is fixed term until </w:t>
      </w:r>
      <w:r w:rsidR="53740B01" w:rsidRPr="00FC7290">
        <w:rPr>
          <w:rFonts w:ascii="Arial" w:eastAsia="Arial" w:hAnsi="Arial" w:cs="Arial"/>
        </w:rPr>
        <w:t>March 31st</w:t>
      </w:r>
      <w:r w:rsidR="7AB6519F" w:rsidRPr="00FC7290">
        <w:rPr>
          <w:rFonts w:ascii="Arial" w:eastAsia="Arial" w:hAnsi="Arial" w:cs="Arial"/>
        </w:rPr>
        <w:t>, 2029</w:t>
      </w:r>
      <w:r w:rsidRPr="00FC7290">
        <w:rPr>
          <w:rFonts w:ascii="Arial" w:eastAsia="Arial" w:hAnsi="Arial" w:cs="Arial"/>
        </w:rPr>
        <w:t>.</w:t>
      </w:r>
    </w:p>
    <w:p w14:paraId="549D1F7C" w14:textId="51A741D3" w:rsidR="00257492" w:rsidRPr="00FC7290" w:rsidRDefault="00257492" w:rsidP="153C4EA3">
      <w:pPr>
        <w:rPr>
          <w:rFonts w:ascii="Arial" w:eastAsia="Arial" w:hAnsi="Arial" w:cs="Arial"/>
        </w:rPr>
      </w:pPr>
      <w:r w:rsidRPr="00FC7290">
        <w:rPr>
          <w:rFonts w:ascii="Arial" w:eastAsia="Arial" w:hAnsi="Arial" w:cs="Arial"/>
        </w:rPr>
        <w:t>The post</w:t>
      </w:r>
      <w:r w:rsidR="6DDA860D" w:rsidRPr="00FC7290">
        <w:rPr>
          <w:rFonts w:ascii="Arial" w:eastAsia="Arial" w:hAnsi="Arial" w:cs="Arial"/>
        </w:rPr>
        <w:t xml:space="preserve"> holder is </w:t>
      </w:r>
      <w:r w:rsidRPr="00FC7290">
        <w:rPr>
          <w:rFonts w:ascii="Arial" w:eastAsia="Arial" w:hAnsi="Arial" w:cs="Arial"/>
        </w:rPr>
        <w:t xml:space="preserve">entitled to 36 days annual leave </w:t>
      </w:r>
      <w:r w:rsidR="00E940FF">
        <w:rPr>
          <w:rFonts w:ascii="Arial" w:eastAsia="Arial" w:hAnsi="Arial" w:cs="Arial"/>
        </w:rPr>
        <w:t xml:space="preserve">pro-rata </w:t>
      </w:r>
      <w:r w:rsidRPr="00FC7290">
        <w:rPr>
          <w:rFonts w:ascii="Arial" w:eastAsia="Arial" w:hAnsi="Arial" w:cs="Arial"/>
        </w:rPr>
        <w:t>(inclusive of all public holidays).</w:t>
      </w:r>
    </w:p>
    <w:p w14:paraId="2ACDBDA7" w14:textId="77B6FC81" w:rsidR="00257492" w:rsidRPr="00FC7290" w:rsidRDefault="1010128D" w:rsidP="153C4EA3">
      <w:pPr>
        <w:rPr>
          <w:rFonts w:ascii="Arial" w:eastAsia="Arial" w:hAnsi="Arial" w:cs="Arial"/>
        </w:rPr>
      </w:pPr>
      <w:r w:rsidRPr="633EC0FD">
        <w:rPr>
          <w:rFonts w:ascii="Arial" w:eastAsia="Arial" w:hAnsi="Arial" w:cs="Arial"/>
        </w:rPr>
        <w:t xml:space="preserve">The post holder will be based </w:t>
      </w:r>
      <w:r w:rsidR="4309A98C" w:rsidRPr="633EC0FD">
        <w:rPr>
          <w:rFonts w:ascii="Arial" w:eastAsia="Arial" w:hAnsi="Arial" w:cs="Arial"/>
        </w:rPr>
        <w:t>in</w:t>
      </w:r>
      <w:r w:rsidR="008F2EDE">
        <w:rPr>
          <w:rFonts w:ascii="Arial" w:eastAsia="Arial" w:hAnsi="Arial" w:cs="Arial"/>
        </w:rPr>
        <w:t xml:space="preserve"> Clackmannanshire</w:t>
      </w:r>
      <w:r w:rsidR="4309A98C" w:rsidRPr="633EC0FD">
        <w:rPr>
          <w:rFonts w:ascii="Arial" w:eastAsia="Arial" w:hAnsi="Arial" w:cs="Arial"/>
        </w:rPr>
        <w:t xml:space="preserve">.  </w:t>
      </w:r>
    </w:p>
    <w:p w14:paraId="31F16ED5" w14:textId="77777777" w:rsidR="00257492" w:rsidRDefault="00257492" w:rsidP="153C4EA3">
      <w:pPr>
        <w:rPr>
          <w:rFonts w:ascii="Arial" w:eastAsia="Arial" w:hAnsi="Arial" w:cs="Arial"/>
        </w:rPr>
      </w:pPr>
      <w:r w:rsidRPr="00FC7290">
        <w:rPr>
          <w:rFonts w:ascii="Arial" w:eastAsia="Arial" w:hAnsi="Arial" w:cs="Arial"/>
        </w:rPr>
        <w:t>Agreed mileage and subsistence allowances will b</w:t>
      </w:r>
      <w:r w:rsidRPr="153C4EA3">
        <w:rPr>
          <w:rFonts w:ascii="Arial" w:eastAsia="Arial" w:hAnsi="Arial" w:cs="Arial"/>
        </w:rPr>
        <w:t>e paid.</w:t>
      </w:r>
    </w:p>
    <w:p w14:paraId="27113CDF" w14:textId="11681DCD" w:rsidR="00257492" w:rsidRDefault="00257492" w:rsidP="153C4EA3">
      <w:pPr>
        <w:rPr>
          <w:rFonts w:ascii="Arial" w:eastAsia="Arial" w:hAnsi="Arial" w:cs="Arial"/>
        </w:rPr>
      </w:pPr>
      <w:r w:rsidRPr="153C4EA3">
        <w:rPr>
          <w:rFonts w:ascii="Arial" w:eastAsia="Arial" w:hAnsi="Arial" w:cs="Arial"/>
        </w:rPr>
        <w:t>A system of time off in lieu applies for hours worked over and above the normal working week.</w:t>
      </w:r>
    </w:p>
    <w:p w14:paraId="5B58F2F4" w14:textId="77777777" w:rsidR="00257492" w:rsidRDefault="00257492" w:rsidP="153C4EA3">
      <w:pPr>
        <w:rPr>
          <w:rFonts w:ascii="Arial" w:eastAsia="Arial" w:hAnsi="Arial" w:cs="Arial"/>
        </w:rPr>
      </w:pPr>
      <w:r w:rsidRPr="153C4EA3">
        <w:rPr>
          <w:rFonts w:ascii="Arial" w:eastAsia="Arial" w:hAnsi="Arial" w:cs="Arial"/>
        </w:rPr>
        <w:t>Fast Forward has a policy of requiring all new personnel to have a satisfactory membership of the PVG scheme.</w:t>
      </w:r>
    </w:p>
    <w:p w14:paraId="7E6D6077" w14:textId="77777777" w:rsidR="00257492" w:rsidRDefault="00257492" w:rsidP="153C4EA3">
      <w:pPr>
        <w:rPr>
          <w:rFonts w:ascii="Arial" w:eastAsia="Arial" w:hAnsi="Arial" w:cs="Arial"/>
        </w:rPr>
      </w:pPr>
      <w:r w:rsidRPr="153C4EA3">
        <w:rPr>
          <w:rFonts w:ascii="Arial" w:eastAsia="Arial" w:hAnsi="Arial" w:cs="Arial"/>
        </w:rPr>
        <w:t>All staff are automatically enrolled in the contributory staff pension scheme which is in operation and opt out options are available.</w:t>
      </w:r>
    </w:p>
    <w:p w14:paraId="451AAFAA" w14:textId="77777777" w:rsidR="00257492" w:rsidRDefault="00257492" w:rsidP="153C4EA3">
      <w:pPr>
        <w:rPr>
          <w:rFonts w:ascii="Arial" w:eastAsia="Arial" w:hAnsi="Arial" w:cs="Arial"/>
        </w:rPr>
      </w:pPr>
      <w:r w:rsidRPr="153C4EA3">
        <w:rPr>
          <w:rFonts w:ascii="Arial" w:eastAsia="Arial" w:hAnsi="Arial" w:cs="Arial"/>
        </w:rPr>
        <w:t>Fast Forward is committed to being an equal opportunities employer.</w:t>
      </w:r>
    </w:p>
    <w:p w14:paraId="2BD1DF1B" w14:textId="77777777" w:rsidR="00257492" w:rsidRDefault="00257492" w:rsidP="153C4EA3">
      <w:pPr>
        <w:pStyle w:val="NoSpacing"/>
        <w:rPr>
          <w:rFonts w:ascii="Arial" w:eastAsia="Arial" w:hAnsi="Arial" w:cs="Arial"/>
        </w:rPr>
      </w:pPr>
      <w:r w:rsidRPr="153C4EA3">
        <w:rPr>
          <w:rFonts w:ascii="Arial" w:eastAsia="Arial" w:hAnsi="Arial" w:cs="Arial"/>
        </w:rPr>
        <w:t>Fast Forward</w:t>
      </w:r>
    </w:p>
    <w:p w14:paraId="2D68DA30" w14:textId="77777777" w:rsidR="00257492" w:rsidRDefault="00257492" w:rsidP="153C4EA3">
      <w:pPr>
        <w:pStyle w:val="NoSpacing"/>
        <w:rPr>
          <w:rFonts w:ascii="Arial" w:eastAsia="Arial" w:hAnsi="Arial" w:cs="Arial"/>
        </w:rPr>
      </w:pPr>
      <w:r w:rsidRPr="153C4EA3">
        <w:rPr>
          <w:rFonts w:ascii="Arial" w:eastAsia="Arial" w:hAnsi="Arial" w:cs="Arial"/>
        </w:rPr>
        <w:t>4 Bernard St</w:t>
      </w:r>
    </w:p>
    <w:p w14:paraId="2A8732F0" w14:textId="77777777" w:rsidR="00257492" w:rsidRDefault="00257492" w:rsidP="153C4EA3">
      <w:pPr>
        <w:pStyle w:val="NoSpacing"/>
        <w:rPr>
          <w:rFonts w:ascii="Arial" w:eastAsia="Arial" w:hAnsi="Arial" w:cs="Arial"/>
        </w:rPr>
      </w:pPr>
      <w:r w:rsidRPr="153C4EA3">
        <w:rPr>
          <w:rFonts w:ascii="Arial" w:eastAsia="Arial" w:hAnsi="Arial" w:cs="Arial"/>
        </w:rPr>
        <w:t>Edinburgh</w:t>
      </w:r>
    </w:p>
    <w:p w14:paraId="1FB9F050" w14:textId="77777777" w:rsidR="00257492" w:rsidRDefault="00257492" w:rsidP="153C4EA3">
      <w:pPr>
        <w:pStyle w:val="NoSpacing"/>
        <w:rPr>
          <w:rFonts w:ascii="Arial" w:eastAsia="Arial" w:hAnsi="Arial" w:cs="Arial"/>
        </w:rPr>
      </w:pPr>
      <w:r w:rsidRPr="153C4EA3">
        <w:rPr>
          <w:rFonts w:ascii="Arial" w:eastAsia="Arial" w:hAnsi="Arial" w:cs="Arial"/>
        </w:rPr>
        <w:t>EH6 6PP</w:t>
      </w:r>
    </w:p>
    <w:p w14:paraId="3B44FFB6" w14:textId="77777777" w:rsidR="00257492" w:rsidRDefault="00257492" w:rsidP="153C4EA3">
      <w:pPr>
        <w:rPr>
          <w:rFonts w:ascii="Arial" w:eastAsia="Arial" w:hAnsi="Arial" w:cs="Arial"/>
        </w:rPr>
      </w:pPr>
      <w:r w:rsidRPr="153C4EA3">
        <w:rPr>
          <w:rFonts w:ascii="Arial" w:eastAsia="Arial" w:hAnsi="Arial" w:cs="Arial"/>
        </w:rPr>
        <w:t>Tel: 0131-554-4300</w:t>
      </w:r>
    </w:p>
    <w:p w14:paraId="7D5CD79C" w14:textId="21C2CD45" w:rsidR="00544767" w:rsidRDefault="00257492" w:rsidP="153C4EA3">
      <w:pPr>
        <w:rPr>
          <w:rFonts w:ascii="Arial" w:eastAsia="Arial" w:hAnsi="Arial" w:cs="Arial"/>
        </w:rPr>
      </w:pPr>
      <w:r w:rsidRPr="153C4EA3">
        <w:rPr>
          <w:rFonts w:ascii="Arial" w:eastAsia="Arial" w:hAnsi="Arial" w:cs="Arial"/>
        </w:rPr>
        <w:t xml:space="preserve">Email: </w:t>
      </w:r>
      <w:r w:rsidR="48543194" w:rsidRPr="153C4EA3">
        <w:rPr>
          <w:rFonts w:ascii="Arial" w:eastAsia="Arial" w:hAnsi="Arial" w:cs="Arial"/>
        </w:rPr>
        <w:t>admin</w:t>
      </w:r>
      <w:r w:rsidRPr="153C4EA3">
        <w:rPr>
          <w:rFonts w:ascii="Arial" w:eastAsia="Arial" w:hAnsi="Arial" w:cs="Arial"/>
        </w:rPr>
        <w:t xml:space="preserve">@fastforward.org.uk </w:t>
      </w:r>
    </w:p>
    <w:p w14:paraId="7B977C32" w14:textId="44BB38BF" w:rsidR="00544767" w:rsidRDefault="31176003" w:rsidP="153C4EA3">
      <w:pPr>
        <w:rPr>
          <w:rFonts w:ascii="Arial" w:eastAsia="Arial" w:hAnsi="Arial" w:cs="Arial"/>
        </w:rPr>
      </w:pPr>
      <w:r w:rsidRPr="153C4EA3">
        <w:rPr>
          <w:rFonts w:ascii="Arial" w:eastAsia="Arial" w:hAnsi="Arial" w:cs="Arial"/>
        </w:rPr>
        <w:t xml:space="preserve">Website: </w:t>
      </w:r>
      <w:r w:rsidR="00257492" w:rsidRPr="153C4EA3">
        <w:rPr>
          <w:rFonts w:ascii="Arial" w:eastAsia="Arial" w:hAnsi="Arial" w:cs="Arial"/>
        </w:rPr>
        <w:t>www.fastforward.org.uk</w:t>
      </w:r>
    </w:p>
    <w:sectPr w:rsidR="005447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665EA"/>
    <w:multiLevelType w:val="hybridMultilevel"/>
    <w:tmpl w:val="983CAE56"/>
    <w:lvl w:ilvl="0" w:tplc="C99017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2F52BC"/>
    <w:multiLevelType w:val="hybridMultilevel"/>
    <w:tmpl w:val="1C30D2FC"/>
    <w:lvl w:ilvl="0" w:tplc="CE1EF3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7F76DC"/>
    <w:multiLevelType w:val="hybridMultilevel"/>
    <w:tmpl w:val="568E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241544">
    <w:abstractNumId w:val="2"/>
  </w:num>
  <w:num w:numId="2" w16cid:durableId="1627587859">
    <w:abstractNumId w:val="0"/>
  </w:num>
  <w:num w:numId="3" w16cid:durableId="494342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24"/>
    <w:rsid w:val="000404B8"/>
    <w:rsid w:val="000D20C7"/>
    <w:rsid w:val="0013006E"/>
    <w:rsid w:val="00257492"/>
    <w:rsid w:val="002635B6"/>
    <w:rsid w:val="00264141"/>
    <w:rsid w:val="00297EAF"/>
    <w:rsid w:val="002E3EC9"/>
    <w:rsid w:val="00393E21"/>
    <w:rsid w:val="003B69D6"/>
    <w:rsid w:val="003F7A20"/>
    <w:rsid w:val="004237AB"/>
    <w:rsid w:val="004C28F9"/>
    <w:rsid w:val="00544767"/>
    <w:rsid w:val="00610637"/>
    <w:rsid w:val="006A0281"/>
    <w:rsid w:val="006A1FBC"/>
    <w:rsid w:val="006C7E25"/>
    <w:rsid w:val="007E187B"/>
    <w:rsid w:val="007E76FD"/>
    <w:rsid w:val="007F26D0"/>
    <w:rsid w:val="00814A1A"/>
    <w:rsid w:val="00840391"/>
    <w:rsid w:val="00861B24"/>
    <w:rsid w:val="008C7AD3"/>
    <w:rsid w:val="008E5DB3"/>
    <w:rsid w:val="008F2EDE"/>
    <w:rsid w:val="00900110"/>
    <w:rsid w:val="00972FEF"/>
    <w:rsid w:val="0099011A"/>
    <w:rsid w:val="009A1520"/>
    <w:rsid w:val="009F774D"/>
    <w:rsid w:val="00A9997C"/>
    <w:rsid w:val="00B02431"/>
    <w:rsid w:val="00BC34F0"/>
    <w:rsid w:val="00BD0063"/>
    <w:rsid w:val="00C4030E"/>
    <w:rsid w:val="00C52828"/>
    <w:rsid w:val="00CA477B"/>
    <w:rsid w:val="00CD4B64"/>
    <w:rsid w:val="00CF1973"/>
    <w:rsid w:val="00D07BA7"/>
    <w:rsid w:val="00D12884"/>
    <w:rsid w:val="00D5E895"/>
    <w:rsid w:val="00D87FD6"/>
    <w:rsid w:val="00E526EA"/>
    <w:rsid w:val="00E9228F"/>
    <w:rsid w:val="00E940FF"/>
    <w:rsid w:val="00F13FF7"/>
    <w:rsid w:val="00FB3F6C"/>
    <w:rsid w:val="00FB61C2"/>
    <w:rsid w:val="00FC7290"/>
    <w:rsid w:val="00FE7AE7"/>
    <w:rsid w:val="0136FE4B"/>
    <w:rsid w:val="0162D703"/>
    <w:rsid w:val="0270B133"/>
    <w:rsid w:val="02C0D4F7"/>
    <w:rsid w:val="02E11C45"/>
    <w:rsid w:val="02FE30AD"/>
    <w:rsid w:val="03698AD5"/>
    <w:rsid w:val="045728EE"/>
    <w:rsid w:val="0488117C"/>
    <w:rsid w:val="04C07859"/>
    <w:rsid w:val="04CE5541"/>
    <w:rsid w:val="05F5F8A0"/>
    <w:rsid w:val="076BDDDC"/>
    <w:rsid w:val="0823C948"/>
    <w:rsid w:val="0A2DFC54"/>
    <w:rsid w:val="0B10F098"/>
    <w:rsid w:val="0B185AB8"/>
    <w:rsid w:val="0B37036B"/>
    <w:rsid w:val="0B7E7566"/>
    <w:rsid w:val="0BA6AD91"/>
    <w:rsid w:val="0C3DA0A4"/>
    <w:rsid w:val="0C5F59BC"/>
    <w:rsid w:val="0CA1B609"/>
    <w:rsid w:val="0DAFA899"/>
    <w:rsid w:val="0DB09AF6"/>
    <w:rsid w:val="0EB255B6"/>
    <w:rsid w:val="0EEE4C37"/>
    <w:rsid w:val="0F025ED7"/>
    <w:rsid w:val="0F499A28"/>
    <w:rsid w:val="1010128D"/>
    <w:rsid w:val="1061C73A"/>
    <w:rsid w:val="10A79B28"/>
    <w:rsid w:val="10BFDB5B"/>
    <w:rsid w:val="10D938E8"/>
    <w:rsid w:val="11D24435"/>
    <w:rsid w:val="122B3C0D"/>
    <w:rsid w:val="1264653B"/>
    <w:rsid w:val="1277E05F"/>
    <w:rsid w:val="12BFD8FC"/>
    <w:rsid w:val="153C4EA3"/>
    <w:rsid w:val="15DD77E8"/>
    <w:rsid w:val="1689C3C5"/>
    <w:rsid w:val="169FAA16"/>
    <w:rsid w:val="16A6DB0F"/>
    <w:rsid w:val="16EF382C"/>
    <w:rsid w:val="176477AF"/>
    <w:rsid w:val="186B00DB"/>
    <w:rsid w:val="188525ED"/>
    <w:rsid w:val="193E31A3"/>
    <w:rsid w:val="1972417A"/>
    <w:rsid w:val="19C04722"/>
    <w:rsid w:val="1A0D9A2B"/>
    <w:rsid w:val="1A2BE409"/>
    <w:rsid w:val="1A9993B6"/>
    <w:rsid w:val="1ABC85DC"/>
    <w:rsid w:val="1B418FFB"/>
    <w:rsid w:val="1BD8D3D0"/>
    <w:rsid w:val="1BEF0214"/>
    <w:rsid w:val="1D13BED1"/>
    <w:rsid w:val="1D6526E9"/>
    <w:rsid w:val="1DD9F087"/>
    <w:rsid w:val="1EABADBB"/>
    <w:rsid w:val="1F6A6DDC"/>
    <w:rsid w:val="1F9955E4"/>
    <w:rsid w:val="21306C6E"/>
    <w:rsid w:val="2164D46E"/>
    <w:rsid w:val="21F7931C"/>
    <w:rsid w:val="221E746C"/>
    <w:rsid w:val="2247407E"/>
    <w:rsid w:val="23321BF0"/>
    <w:rsid w:val="235C3372"/>
    <w:rsid w:val="25059354"/>
    <w:rsid w:val="25759496"/>
    <w:rsid w:val="25D3CF9E"/>
    <w:rsid w:val="26016744"/>
    <w:rsid w:val="2678BBE5"/>
    <w:rsid w:val="26D402DA"/>
    <w:rsid w:val="26DAB7BD"/>
    <w:rsid w:val="27602A89"/>
    <w:rsid w:val="27D60C30"/>
    <w:rsid w:val="27E61AA3"/>
    <w:rsid w:val="29162EC4"/>
    <w:rsid w:val="29793948"/>
    <w:rsid w:val="29A13691"/>
    <w:rsid w:val="29A6910A"/>
    <w:rsid w:val="2A1A3C54"/>
    <w:rsid w:val="2AABC496"/>
    <w:rsid w:val="2B6AC82C"/>
    <w:rsid w:val="2B770797"/>
    <w:rsid w:val="2D560D0C"/>
    <w:rsid w:val="2D78E6D9"/>
    <w:rsid w:val="2DC87C69"/>
    <w:rsid w:val="2F2E7CC4"/>
    <w:rsid w:val="2F835B6C"/>
    <w:rsid w:val="2F8917A9"/>
    <w:rsid w:val="2FB00B3B"/>
    <w:rsid w:val="2FF4ECC7"/>
    <w:rsid w:val="30BC9F5E"/>
    <w:rsid w:val="31093A69"/>
    <w:rsid w:val="31176003"/>
    <w:rsid w:val="315FE16A"/>
    <w:rsid w:val="32EA0C90"/>
    <w:rsid w:val="32FA68D8"/>
    <w:rsid w:val="331F49E4"/>
    <w:rsid w:val="3425B87B"/>
    <w:rsid w:val="3465D6EE"/>
    <w:rsid w:val="34BFF00E"/>
    <w:rsid w:val="35E173BE"/>
    <w:rsid w:val="360247B3"/>
    <w:rsid w:val="36505ED5"/>
    <w:rsid w:val="36962DDC"/>
    <w:rsid w:val="36C21260"/>
    <w:rsid w:val="3743CB88"/>
    <w:rsid w:val="37A4369F"/>
    <w:rsid w:val="38DC1832"/>
    <w:rsid w:val="3A03FA57"/>
    <w:rsid w:val="3B00B4EA"/>
    <w:rsid w:val="3BCA05ED"/>
    <w:rsid w:val="3C2A72C1"/>
    <w:rsid w:val="3E36F84D"/>
    <w:rsid w:val="3F18849E"/>
    <w:rsid w:val="3F1E7D80"/>
    <w:rsid w:val="3F544BBD"/>
    <w:rsid w:val="3F59E75E"/>
    <w:rsid w:val="3F7A4FBA"/>
    <w:rsid w:val="40197BDB"/>
    <w:rsid w:val="404452C2"/>
    <w:rsid w:val="409AB033"/>
    <w:rsid w:val="42792E0D"/>
    <w:rsid w:val="4309A98C"/>
    <w:rsid w:val="43289CAC"/>
    <w:rsid w:val="439F8214"/>
    <w:rsid w:val="451B1AA8"/>
    <w:rsid w:val="459027F2"/>
    <w:rsid w:val="460FE844"/>
    <w:rsid w:val="477B75EB"/>
    <w:rsid w:val="48543194"/>
    <w:rsid w:val="48A0D26E"/>
    <w:rsid w:val="48F12E63"/>
    <w:rsid w:val="48F7DCD1"/>
    <w:rsid w:val="491D6C8E"/>
    <w:rsid w:val="4925EB95"/>
    <w:rsid w:val="49357F5C"/>
    <w:rsid w:val="49628A92"/>
    <w:rsid w:val="4A65533C"/>
    <w:rsid w:val="4A951B1A"/>
    <w:rsid w:val="4AE0547A"/>
    <w:rsid w:val="4BC3477E"/>
    <w:rsid w:val="4C6749B8"/>
    <w:rsid w:val="4C73D43D"/>
    <w:rsid w:val="4C931FD2"/>
    <w:rsid w:val="4CD1FD4C"/>
    <w:rsid w:val="4D62CF35"/>
    <w:rsid w:val="4D82525F"/>
    <w:rsid w:val="4D86CED7"/>
    <w:rsid w:val="4E447573"/>
    <w:rsid w:val="4E6B7EF7"/>
    <w:rsid w:val="4F131DF0"/>
    <w:rsid w:val="5035F37B"/>
    <w:rsid w:val="514A721B"/>
    <w:rsid w:val="51C0CE26"/>
    <w:rsid w:val="520C6ABE"/>
    <w:rsid w:val="52FCF4F5"/>
    <w:rsid w:val="530F1881"/>
    <w:rsid w:val="5350356D"/>
    <w:rsid w:val="53740B01"/>
    <w:rsid w:val="53796300"/>
    <w:rsid w:val="537D55AD"/>
    <w:rsid w:val="54388173"/>
    <w:rsid w:val="55912EE1"/>
    <w:rsid w:val="5634A564"/>
    <w:rsid w:val="564F2773"/>
    <w:rsid w:val="5699D4C9"/>
    <w:rsid w:val="576A65AC"/>
    <w:rsid w:val="57935D6C"/>
    <w:rsid w:val="57D89629"/>
    <w:rsid w:val="57FFD6CD"/>
    <w:rsid w:val="5882F41E"/>
    <w:rsid w:val="5922DE49"/>
    <w:rsid w:val="593D5DCB"/>
    <w:rsid w:val="59717EDD"/>
    <w:rsid w:val="5A2F37E9"/>
    <w:rsid w:val="5AB8EF9B"/>
    <w:rsid w:val="5ACBF4FD"/>
    <w:rsid w:val="5C82DB21"/>
    <w:rsid w:val="5CC197ED"/>
    <w:rsid w:val="5D83F431"/>
    <w:rsid w:val="5DE3D1E6"/>
    <w:rsid w:val="5DE6D004"/>
    <w:rsid w:val="5EDC5473"/>
    <w:rsid w:val="5F764264"/>
    <w:rsid w:val="60213C59"/>
    <w:rsid w:val="605B15E8"/>
    <w:rsid w:val="608D40C3"/>
    <w:rsid w:val="61981947"/>
    <w:rsid w:val="6213EC67"/>
    <w:rsid w:val="63270819"/>
    <w:rsid w:val="633EC0FD"/>
    <w:rsid w:val="634CE8B1"/>
    <w:rsid w:val="63E9C8C8"/>
    <w:rsid w:val="651ABD43"/>
    <w:rsid w:val="65302694"/>
    <w:rsid w:val="656AA69C"/>
    <w:rsid w:val="6596089E"/>
    <w:rsid w:val="65D3FA9E"/>
    <w:rsid w:val="674906E2"/>
    <w:rsid w:val="67D69214"/>
    <w:rsid w:val="6824C0F9"/>
    <w:rsid w:val="689E82C4"/>
    <w:rsid w:val="68B506AF"/>
    <w:rsid w:val="691F2E4D"/>
    <w:rsid w:val="69CB2441"/>
    <w:rsid w:val="6A08F4CF"/>
    <w:rsid w:val="6A55440C"/>
    <w:rsid w:val="6A5FDB5B"/>
    <w:rsid w:val="6DA23A18"/>
    <w:rsid w:val="6DDA860D"/>
    <w:rsid w:val="6E635B88"/>
    <w:rsid w:val="6E821136"/>
    <w:rsid w:val="6F1E9A54"/>
    <w:rsid w:val="6F2BB907"/>
    <w:rsid w:val="6F3402B8"/>
    <w:rsid w:val="6F66B8D3"/>
    <w:rsid w:val="6FBE85E8"/>
    <w:rsid w:val="6FCBE55E"/>
    <w:rsid w:val="6FD9F050"/>
    <w:rsid w:val="704FED35"/>
    <w:rsid w:val="70959DA0"/>
    <w:rsid w:val="71B513DC"/>
    <w:rsid w:val="727A5476"/>
    <w:rsid w:val="733471A0"/>
    <w:rsid w:val="74EB859A"/>
    <w:rsid w:val="751C24D2"/>
    <w:rsid w:val="757E301F"/>
    <w:rsid w:val="757FB2B3"/>
    <w:rsid w:val="765BE87A"/>
    <w:rsid w:val="76C26274"/>
    <w:rsid w:val="76EDAE66"/>
    <w:rsid w:val="76F30733"/>
    <w:rsid w:val="76F928C5"/>
    <w:rsid w:val="777E7C73"/>
    <w:rsid w:val="77E3E66B"/>
    <w:rsid w:val="7801B4F2"/>
    <w:rsid w:val="790B0DC3"/>
    <w:rsid w:val="795FB18B"/>
    <w:rsid w:val="7972E2AC"/>
    <w:rsid w:val="79D7913A"/>
    <w:rsid w:val="7AB6519F"/>
    <w:rsid w:val="7AFC2A0E"/>
    <w:rsid w:val="7B331BDA"/>
    <w:rsid w:val="7B56BF3C"/>
    <w:rsid w:val="7B8489A1"/>
    <w:rsid w:val="7DA36941"/>
    <w:rsid w:val="7F67A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7C64E0"/>
  <w15:chartTrackingRefBased/>
  <w15:docId w15:val="{04ED4FCC-03C4-4820-BDA6-3786551B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1B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B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B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B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B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B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B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B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1B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B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B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B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B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B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B24"/>
    <w:rPr>
      <w:rFonts w:eastAsiaTheme="majorEastAsia" w:cstheme="majorBidi"/>
      <w:color w:val="272727" w:themeColor="text1" w:themeTint="D8"/>
    </w:rPr>
  </w:style>
  <w:style w:type="paragraph" w:styleId="Title">
    <w:name w:val="Title"/>
    <w:basedOn w:val="Normal"/>
    <w:next w:val="Normal"/>
    <w:link w:val="TitleChar"/>
    <w:uiPriority w:val="10"/>
    <w:qFormat/>
    <w:rsid w:val="00861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B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B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B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B24"/>
    <w:pPr>
      <w:spacing w:before="160"/>
      <w:jc w:val="center"/>
    </w:pPr>
    <w:rPr>
      <w:i/>
      <w:iCs/>
      <w:color w:val="404040" w:themeColor="text1" w:themeTint="BF"/>
    </w:rPr>
  </w:style>
  <w:style w:type="character" w:customStyle="1" w:styleId="QuoteChar">
    <w:name w:val="Quote Char"/>
    <w:basedOn w:val="DefaultParagraphFont"/>
    <w:link w:val="Quote"/>
    <w:uiPriority w:val="29"/>
    <w:rsid w:val="00861B24"/>
    <w:rPr>
      <w:i/>
      <w:iCs/>
      <w:color w:val="404040" w:themeColor="text1" w:themeTint="BF"/>
    </w:rPr>
  </w:style>
  <w:style w:type="paragraph" w:styleId="ListParagraph">
    <w:name w:val="List Paragraph"/>
    <w:basedOn w:val="Normal"/>
    <w:uiPriority w:val="34"/>
    <w:qFormat/>
    <w:rsid w:val="00861B24"/>
    <w:pPr>
      <w:ind w:left="720"/>
      <w:contextualSpacing/>
    </w:pPr>
  </w:style>
  <w:style w:type="character" w:styleId="IntenseEmphasis">
    <w:name w:val="Intense Emphasis"/>
    <w:basedOn w:val="DefaultParagraphFont"/>
    <w:uiPriority w:val="21"/>
    <w:qFormat/>
    <w:rsid w:val="00861B24"/>
    <w:rPr>
      <w:i/>
      <w:iCs/>
      <w:color w:val="0F4761" w:themeColor="accent1" w:themeShade="BF"/>
    </w:rPr>
  </w:style>
  <w:style w:type="paragraph" w:styleId="IntenseQuote">
    <w:name w:val="Intense Quote"/>
    <w:basedOn w:val="Normal"/>
    <w:next w:val="Normal"/>
    <w:link w:val="IntenseQuoteChar"/>
    <w:uiPriority w:val="30"/>
    <w:qFormat/>
    <w:rsid w:val="00861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B24"/>
    <w:rPr>
      <w:i/>
      <w:iCs/>
      <w:color w:val="0F4761" w:themeColor="accent1" w:themeShade="BF"/>
    </w:rPr>
  </w:style>
  <w:style w:type="character" w:styleId="IntenseReference">
    <w:name w:val="Intense Reference"/>
    <w:basedOn w:val="DefaultParagraphFont"/>
    <w:uiPriority w:val="32"/>
    <w:qFormat/>
    <w:rsid w:val="00861B24"/>
    <w:rPr>
      <w:b/>
      <w:bCs/>
      <w:smallCaps/>
      <w:color w:val="0F4761" w:themeColor="accent1" w:themeShade="BF"/>
      <w:spacing w:val="5"/>
    </w:rPr>
  </w:style>
  <w:style w:type="table" w:styleId="TableGrid">
    <w:name w:val="Table Grid"/>
    <w:basedOn w:val="TableNormal"/>
    <w:uiPriority w:val="39"/>
    <w:rsid w:val="00CD4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77E3E66B"/>
    <w:pPr>
      <w:spacing w:after="0"/>
    </w:pPr>
  </w:style>
  <w:style w:type="character" w:styleId="Hyperlink">
    <w:name w:val="Hyperlink"/>
    <w:unhideWhenUsed/>
    <w:rsid w:val="00814A1A"/>
    <w:rPr>
      <w:color w:val="0000FF"/>
      <w:u w:val="single"/>
    </w:rPr>
  </w:style>
  <w:style w:type="character" w:styleId="Strong">
    <w:name w:val="Strong"/>
    <w:uiPriority w:val="22"/>
    <w:qFormat/>
    <w:rsid w:val="00814A1A"/>
    <w:rPr>
      <w:b/>
      <w:bCs/>
    </w:rPr>
  </w:style>
  <w:style w:type="character" w:styleId="UnresolvedMention">
    <w:name w:val="Unresolved Mention"/>
    <w:basedOn w:val="DefaultParagraphFont"/>
    <w:uiPriority w:val="99"/>
    <w:semiHidden/>
    <w:unhideWhenUsed/>
    <w:rsid w:val="00814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fastforward.org.uk/" TargetMode="External"/><Relationship Id="rId4" Type="http://schemas.openxmlformats.org/officeDocument/2006/relationships/numbering" Target="numbering.xml"/><Relationship Id="rId9" Type="http://schemas.openxmlformats.org/officeDocument/2006/relationships/hyperlink" Target="https://goodmoves.com/organisation/001b000000ssxdbaaz-fast-for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824A8-2DCC-4538-828C-572F9FE69005}">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2.xml><?xml version="1.0" encoding="utf-8"?>
<ds:datastoreItem xmlns:ds="http://schemas.openxmlformats.org/officeDocument/2006/customXml" ds:itemID="{299DD5DB-0CC1-45ED-815F-ACE29BA11043}">
  <ds:schemaRefs>
    <ds:schemaRef ds:uri="http://schemas.microsoft.com/sharepoint/v3/contenttype/forms"/>
  </ds:schemaRefs>
</ds:datastoreItem>
</file>

<file path=customXml/itemProps3.xml><?xml version="1.0" encoding="utf-8"?>
<ds:datastoreItem xmlns:ds="http://schemas.openxmlformats.org/officeDocument/2006/customXml" ds:itemID="{F98219DA-0BA2-40E4-96DF-074D95FF9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Cherry-Byrnes</dc:creator>
  <cp:keywords/>
  <dc:description/>
  <cp:lastModifiedBy>Dina Subasciaki</cp:lastModifiedBy>
  <cp:revision>4</cp:revision>
  <dcterms:created xsi:type="dcterms:W3CDTF">2026-08-19T09:49:00Z</dcterms:created>
  <dcterms:modified xsi:type="dcterms:W3CDTF">2026-08-19T12:54:00Z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0x0101009E68E93C90E9E34F940F161BC4B41CD5</vt:lpwstr>
  </property>
  <property fmtid="{D5CDD505-2E9C-101B-9397-08002B2CF9AE}" pid="3" name="MediaServiceImageTags">
    <vt:lpwstr/>
  </property>
</Properties>
</file>